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09AAE" w14:textId="77777777" w:rsidR="00B23B13" w:rsidRDefault="00B23B13" w:rsidP="001840F0">
      <w:pPr>
        <w:jc w:val="center"/>
      </w:pPr>
      <w:r>
        <w:rPr>
          <w:noProof/>
        </w:rPr>
        <w:drawing>
          <wp:inline distT="0" distB="0" distL="0" distR="0" wp14:anchorId="5431F3D9" wp14:editId="1B64AFF0">
            <wp:extent cx="2461846" cy="869800"/>
            <wp:effectExtent l="0" t="0" r="0" b="6985"/>
            <wp:docPr id="1" name="Picture 1" descr="DWC logo stating Division of Workers' Compenstaion , California Department of Industrial Relations" title="DW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WC Logo 2022 (colo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82910" cy="877242"/>
                    </a:xfrm>
                    <a:prstGeom prst="rect">
                      <a:avLst/>
                    </a:prstGeom>
                  </pic:spPr>
                </pic:pic>
              </a:graphicData>
            </a:graphic>
          </wp:inline>
        </w:drawing>
      </w:r>
    </w:p>
    <w:p w14:paraId="28FAED83" w14:textId="77777777" w:rsidR="004A4CB2" w:rsidRPr="002F26FD" w:rsidRDefault="004A4CB2" w:rsidP="002F26FD">
      <w:pPr>
        <w:jc w:val="center"/>
        <w:rPr>
          <w:bCs/>
          <w:sz w:val="44"/>
          <w:szCs w:val="44"/>
        </w:rPr>
      </w:pPr>
      <w:bookmarkStart w:id="0" w:name="_Toc173768089"/>
      <w:r w:rsidRPr="002F26FD">
        <w:rPr>
          <w:b/>
          <w:bCs/>
          <w:sz w:val="44"/>
          <w:szCs w:val="44"/>
        </w:rPr>
        <w:t xml:space="preserve">CALIFORNIA </w:t>
      </w:r>
      <w:r w:rsidR="00806A43" w:rsidRPr="002F26FD">
        <w:rPr>
          <w:b/>
          <w:bCs/>
          <w:sz w:val="44"/>
          <w:szCs w:val="44"/>
        </w:rPr>
        <w:t>MEDICAL-LEGAL</w:t>
      </w:r>
      <w:r w:rsidR="00806A43" w:rsidRPr="002F26FD">
        <w:rPr>
          <w:b/>
          <w:bCs/>
          <w:sz w:val="44"/>
          <w:szCs w:val="44"/>
        </w:rPr>
        <w:br/>
      </w:r>
      <w:r w:rsidRPr="002F26FD">
        <w:rPr>
          <w:b/>
          <w:bCs/>
          <w:sz w:val="44"/>
          <w:szCs w:val="44"/>
        </w:rPr>
        <w:t>QUALITY ASSURANCE CHECKLIST</w:t>
      </w:r>
      <w:bookmarkEnd w:id="0"/>
    </w:p>
    <w:p w14:paraId="3D768E6F" w14:textId="77777777" w:rsidR="004A4CB2" w:rsidRPr="001840F0" w:rsidRDefault="004A4CB2" w:rsidP="001840F0">
      <w:pPr>
        <w:jc w:val="center"/>
        <w:rPr>
          <w:b/>
          <w:sz w:val="36"/>
          <w:szCs w:val="36"/>
        </w:rPr>
      </w:pPr>
      <w:r w:rsidRPr="001840F0">
        <w:rPr>
          <w:b/>
          <w:sz w:val="36"/>
          <w:szCs w:val="36"/>
        </w:rPr>
        <w:t>(For QMEs, AMEs, IMEs, &amp; PTPs)</w:t>
      </w:r>
    </w:p>
    <w:p w14:paraId="08431BFC" w14:textId="77777777" w:rsidR="004A4CB2" w:rsidRPr="001840F0" w:rsidRDefault="00007A2E" w:rsidP="001840F0">
      <w:pPr>
        <w:jc w:val="center"/>
        <w:rPr>
          <w:b/>
          <w:sz w:val="36"/>
          <w:szCs w:val="36"/>
        </w:rPr>
      </w:pPr>
      <w:r w:rsidRPr="001840F0">
        <w:rPr>
          <w:b/>
          <w:sz w:val="36"/>
          <w:szCs w:val="36"/>
        </w:rPr>
        <w:t>and</w:t>
      </w:r>
    </w:p>
    <w:p w14:paraId="119535FE" w14:textId="77777777" w:rsidR="004A4CB2" w:rsidRPr="001840F0" w:rsidRDefault="004A4CB2" w:rsidP="001840F0">
      <w:pPr>
        <w:jc w:val="center"/>
        <w:rPr>
          <w:b/>
          <w:sz w:val="36"/>
          <w:szCs w:val="36"/>
        </w:rPr>
      </w:pPr>
      <w:r w:rsidRPr="001840F0">
        <w:rPr>
          <w:b/>
          <w:sz w:val="36"/>
          <w:szCs w:val="36"/>
        </w:rPr>
        <w:t>IMPORTANT TERMS AND CONCEPTS</w:t>
      </w:r>
    </w:p>
    <w:p w14:paraId="24450187" w14:textId="77777777" w:rsidR="004A4CB2" w:rsidRPr="00B44595" w:rsidRDefault="004A4CB2" w:rsidP="00B44595">
      <w:pPr>
        <w:spacing w:before="360" w:after="0" w:line="240" w:lineRule="auto"/>
        <w:jc w:val="center"/>
        <w:rPr>
          <w:b/>
          <w:sz w:val="28"/>
          <w:szCs w:val="28"/>
        </w:rPr>
      </w:pPr>
      <w:r w:rsidRPr="00B44595">
        <w:rPr>
          <w:b/>
          <w:sz w:val="28"/>
          <w:szCs w:val="28"/>
        </w:rPr>
        <w:t>Steven D. Feinberg, MD, MPH, MS</w:t>
      </w:r>
    </w:p>
    <w:p w14:paraId="065870FD" w14:textId="77777777" w:rsidR="00796417" w:rsidRPr="00C3528E" w:rsidRDefault="004A4CB2" w:rsidP="00242E57">
      <w:pPr>
        <w:spacing w:before="240" w:after="0" w:line="240" w:lineRule="auto"/>
        <w:jc w:val="center"/>
        <w:rPr>
          <w:sz w:val="18"/>
          <w:szCs w:val="18"/>
        </w:rPr>
      </w:pPr>
      <w:r w:rsidRPr="00C3528E">
        <w:rPr>
          <w:sz w:val="18"/>
          <w:szCs w:val="18"/>
        </w:rPr>
        <w:t>Board Certified, Physical Medicine &amp; Rehabilitation</w:t>
      </w:r>
    </w:p>
    <w:p w14:paraId="09F33E54" w14:textId="77777777" w:rsidR="004A4CB2" w:rsidRPr="00C3528E" w:rsidRDefault="004A4CB2" w:rsidP="001840F0">
      <w:pPr>
        <w:spacing w:after="0" w:line="240" w:lineRule="auto"/>
        <w:jc w:val="center"/>
        <w:rPr>
          <w:sz w:val="18"/>
          <w:szCs w:val="18"/>
        </w:rPr>
      </w:pPr>
      <w:r w:rsidRPr="00C3528E">
        <w:rPr>
          <w:sz w:val="18"/>
          <w:szCs w:val="18"/>
        </w:rPr>
        <w:t>Board Certified, Pain Medicine</w:t>
      </w:r>
    </w:p>
    <w:p w14:paraId="53AADAA1" w14:textId="77777777" w:rsidR="004A4CB2" w:rsidRPr="00C3528E" w:rsidRDefault="004A4CB2" w:rsidP="00D11690">
      <w:pPr>
        <w:spacing w:before="240" w:after="0" w:line="240" w:lineRule="auto"/>
        <w:jc w:val="center"/>
        <w:rPr>
          <w:sz w:val="18"/>
          <w:szCs w:val="18"/>
        </w:rPr>
      </w:pPr>
      <w:r w:rsidRPr="00C3528E">
        <w:rPr>
          <w:sz w:val="18"/>
          <w:szCs w:val="18"/>
        </w:rPr>
        <w:t>Adjunct Clinical Professor, Stanford School of Medicine</w:t>
      </w:r>
    </w:p>
    <w:p w14:paraId="72111DC6" w14:textId="6270B5FB" w:rsidR="004A4CB2" w:rsidRPr="00C3528E" w:rsidRDefault="004A4CB2" w:rsidP="00C3528E">
      <w:pPr>
        <w:spacing w:after="0" w:line="240" w:lineRule="auto"/>
        <w:jc w:val="center"/>
        <w:rPr>
          <w:sz w:val="18"/>
          <w:szCs w:val="18"/>
        </w:rPr>
      </w:pPr>
      <w:r w:rsidRPr="00C3528E">
        <w:rPr>
          <w:sz w:val="18"/>
          <w:szCs w:val="18"/>
        </w:rPr>
        <w:t>Feinberg Medical Group</w:t>
      </w:r>
      <w:r w:rsidR="009A6B2C" w:rsidRPr="00C3528E">
        <w:rPr>
          <w:sz w:val="18"/>
          <w:szCs w:val="18"/>
        </w:rPr>
        <w:t xml:space="preserve"> (Palo Alto)</w:t>
      </w:r>
      <w:r w:rsidR="009A6B2C" w:rsidRPr="00C3528E">
        <w:rPr>
          <w:sz w:val="18"/>
          <w:szCs w:val="18"/>
        </w:rPr>
        <w:br/>
      </w:r>
      <w:r w:rsidRPr="00C3528E">
        <w:rPr>
          <w:sz w:val="18"/>
          <w:szCs w:val="18"/>
        </w:rPr>
        <w:t xml:space="preserve">Forensic </w:t>
      </w:r>
      <w:proofErr w:type="spellStart"/>
      <w:r w:rsidRPr="00C3528E">
        <w:rPr>
          <w:sz w:val="18"/>
          <w:szCs w:val="18"/>
        </w:rPr>
        <w:t>MedicoLegal</w:t>
      </w:r>
      <w:proofErr w:type="spellEnd"/>
      <w:r w:rsidRPr="00C3528E">
        <w:rPr>
          <w:sz w:val="18"/>
          <w:szCs w:val="18"/>
        </w:rPr>
        <w:t xml:space="preserve"> Experts (FMLE)</w:t>
      </w:r>
    </w:p>
    <w:p w14:paraId="246EC59D" w14:textId="77777777" w:rsidR="004A4CB2" w:rsidRPr="00B44595" w:rsidRDefault="004A4CB2" w:rsidP="00D11690">
      <w:pPr>
        <w:spacing w:before="240" w:after="0" w:line="240" w:lineRule="auto"/>
        <w:jc w:val="center"/>
        <w:rPr>
          <w:b/>
          <w:sz w:val="28"/>
          <w:szCs w:val="28"/>
        </w:rPr>
      </w:pPr>
      <w:r w:rsidRPr="00B44595">
        <w:rPr>
          <w:b/>
          <w:sz w:val="28"/>
          <w:szCs w:val="28"/>
        </w:rPr>
        <w:t>Nicole L. Richardson, Esq.</w:t>
      </w:r>
    </w:p>
    <w:p w14:paraId="7F9070F5" w14:textId="77777777" w:rsidR="00765F09" w:rsidRDefault="00765F09" w:rsidP="00765F09">
      <w:pPr>
        <w:spacing w:before="240" w:after="0" w:line="240" w:lineRule="auto"/>
        <w:jc w:val="center"/>
        <w:rPr>
          <w:sz w:val="18"/>
          <w:szCs w:val="18"/>
        </w:rPr>
      </w:pPr>
      <w:r>
        <w:rPr>
          <w:sz w:val="18"/>
          <w:szCs w:val="18"/>
        </w:rPr>
        <w:t>Acting Administrative Director</w:t>
      </w:r>
      <w:r>
        <w:rPr>
          <w:sz w:val="18"/>
          <w:szCs w:val="18"/>
        </w:rPr>
        <w:br/>
        <w:t>Chief</w:t>
      </w:r>
      <w:r w:rsidRPr="00C3528E">
        <w:rPr>
          <w:sz w:val="18"/>
          <w:szCs w:val="18"/>
        </w:rPr>
        <w:t xml:space="preserve"> Counsel</w:t>
      </w:r>
      <w:r>
        <w:rPr>
          <w:sz w:val="18"/>
          <w:szCs w:val="18"/>
        </w:rPr>
        <w:br/>
      </w:r>
      <w:r w:rsidRPr="00C3528E">
        <w:rPr>
          <w:sz w:val="18"/>
          <w:szCs w:val="18"/>
        </w:rPr>
        <w:t>Division of Workers’ Compensation</w:t>
      </w:r>
      <w:r>
        <w:rPr>
          <w:sz w:val="18"/>
          <w:szCs w:val="18"/>
        </w:rPr>
        <w:br/>
        <w:t>Department of Industrial Relations</w:t>
      </w:r>
    </w:p>
    <w:p w14:paraId="4003A63B" w14:textId="77777777" w:rsidR="009A6B2C" w:rsidRDefault="009A6B2C" w:rsidP="00242E57">
      <w:pPr>
        <w:spacing w:before="240" w:after="0" w:line="240" w:lineRule="auto"/>
        <w:jc w:val="center"/>
        <w:rPr>
          <w:b/>
          <w:sz w:val="28"/>
          <w:szCs w:val="28"/>
        </w:rPr>
      </w:pPr>
      <w:r w:rsidRPr="00C3528E">
        <w:rPr>
          <w:b/>
          <w:sz w:val="28"/>
          <w:szCs w:val="28"/>
        </w:rPr>
        <w:t xml:space="preserve">Hon. Robert G. </w:t>
      </w:r>
      <w:proofErr w:type="spellStart"/>
      <w:r w:rsidRPr="00C3528E">
        <w:rPr>
          <w:b/>
          <w:sz w:val="28"/>
          <w:szCs w:val="28"/>
        </w:rPr>
        <w:t>Rassp</w:t>
      </w:r>
      <w:proofErr w:type="spellEnd"/>
      <w:r>
        <w:rPr>
          <w:b/>
          <w:sz w:val="28"/>
          <w:szCs w:val="28"/>
        </w:rPr>
        <w:t>, Presiding Judge</w:t>
      </w:r>
    </w:p>
    <w:p w14:paraId="27AE86CB" w14:textId="3A508F24" w:rsidR="001D3372" w:rsidRPr="00C3528E" w:rsidRDefault="006F3F18" w:rsidP="001D3372">
      <w:pPr>
        <w:spacing w:before="240" w:after="0" w:line="240" w:lineRule="auto"/>
        <w:jc w:val="center"/>
        <w:rPr>
          <w:sz w:val="18"/>
          <w:szCs w:val="18"/>
        </w:rPr>
      </w:pPr>
      <w:r>
        <w:rPr>
          <w:sz w:val="18"/>
          <w:szCs w:val="18"/>
        </w:rPr>
        <w:t xml:space="preserve">Chairman of the Board of Directors, Friends Research Institute (friendsresearch.org) </w:t>
      </w:r>
      <w:r w:rsidR="001D3372">
        <w:rPr>
          <w:sz w:val="18"/>
          <w:szCs w:val="18"/>
        </w:rPr>
        <w:br/>
      </w:r>
      <w:r w:rsidR="009A6B2C" w:rsidRPr="00C3528E">
        <w:rPr>
          <w:sz w:val="18"/>
          <w:szCs w:val="18"/>
        </w:rPr>
        <w:t>Workers’ Compensation Appeals Board</w:t>
      </w:r>
      <w:r w:rsidR="001D3372">
        <w:rPr>
          <w:sz w:val="18"/>
          <w:szCs w:val="18"/>
        </w:rPr>
        <w:t xml:space="preserve">, </w:t>
      </w:r>
      <w:r w:rsidR="009A6B2C" w:rsidRPr="00C3528E">
        <w:rPr>
          <w:sz w:val="18"/>
          <w:szCs w:val="18"/>
        </w:rPr>
        <w:t>Los Angeles District Office</w:t>
      </w:r>
      <w:r w:rsidR="001D3372">
        <w:rPr>
          <w:sz w:val="18"/>
          <w:szCs w:val="18"/>
        </w:rPr>
        <w:br/>
        <w:t xml:space="preserve">Adjunct Professor of Law, Pepperdine Caruso School of Law </w:t>
      </w:r>
    </w:p>
    <w:p w14:paraId="436D2ABA" w14:textId="2BEED866" w:rsidR="004A4CB2" w:rsidRPr="001840F0" w:rsidRDefault="004A4CB2" w:rsidP="00C3528E">
      <w:pPr>
        <w:spacing w:before="240"/>
        <w:rPr>
          <w:sz w:val="20"/>
          <w:szCs w:val="20"/>
        </w:rPr>
      </w:pPr>
      <w:r w:rsidRPr="001840F0">
        <w:rPr>
          <w:sz w:val="20"/>
          <w:szCs w:val="20"/>
        </w:rPr>
        <w:t>This document is intended to help medical practitioners provide consistent and accurate reports</w:t>
      </w:r>
      <w:r w:rsidR="009A6B2C">
        <w:rPr>
          <w:sz w:val="20"/>
          <w:szCs w:val="20"/>
        </w:rPr>
        <w:t>,</w:t>
      </w:r>
      <w:r w:rsidRPr="001840F0">
        <w:rPr>
          <w:sz w:val="20"/>
          <w:szCs w:val="20"/>
        </w:rPr>
        <w:t xml:space="preserve"> which will help facilitate the prompt provision of appropriate benefits to the injured worker.</w:t>
      </w:r>
      <w:r w:rsidR="00694666">
        <w:rPr>
          <w:sz w:val="20"/>
          <w:szCs w:val="20"/>
        </w:rPr>
        <w:t xml:space="preserve"> </w:t>
      </w:r>
      <w:r w:rsidRPr="001840F0">
        <w:rPr>
          <w:sz w:val="20"/>
          <w:szCs w:val="20"/>
        </w:rPr>
        <w:t xml:space="preserve">Included are </w:t>
      </w:r>
      <w:r w:rsidR="009A6B2C">
        <w:rPr>
          <w:sz w:val="20"/>
          <w:szCs w:val="20"/>
        </w:rPr>
        <w:t>embedded</w:t>
      </w:r>
      <w:r w:rsidR="009A6B2C" w:rsidRPr="001840F0">
        <w:rPr>
          <w:sz w:val="20"/>
          <w:szCs w:val="20"/>
        </w:rPr>
        <w:t xml:space="preserve"> </w:t>
      </w:r>
      <w:r w:rsidRPr="001840F0">
        <w:rPr>
          <w:sz w:val="20"/>
          <w:szCs w:val="20"/>
        </w:rPr>
        <w:t>links (which are colored blue and underlined) to case law and definitions of important terms. The Table of Contents also has</w:t>
      </w:r>
      <w:r w:rsidR="009A6B2C" w:rsidRPr="001840F0">
        <w:rPr>
          <w:sz w:val="20"/>
          <w:szCs w:val="20"/>
        </w:rPr>
        <w:t xml:space="preserve"> </w:t>
      </w:r>
      <w:r w:rsidRPr="001840F0">
        <w:rPr>
          <w:sz w:val="20"/>
          <w:szCs w:val="20"/>
        </w:rPr>
        <w:t>links to the associated topic.</w:t>
      </w:r>
    </w:p>
    <w:p w14:paraId="4E0D0932" w14:textId="6ADE5B69" w:rsidR="004A4CB2" w:rsidRPr="001840F0" w:rsidRDefault="004A4CB2" w:rsidP="001840F0">
      <w:pPr>
        <w:rPr>
          <w:sz w:val="20"/>
          <w:szCs w:val="20"/>
        </w:rPr>
      </w:pPr>
      <w:r w:rsidRPr="001840F0">
        <w:rPr>
          <w:sz w:val="20"/>
          <w:szCs w:val="20"/>
        </w:rPr>
        <w:t xml:space="preserve">We would like to thank the many individuals who assisted us over the last few years in improving this document. </w:t>
      </w:r>
      <w:r w:rsidR="00765F09">
        <w:rPr>
          <w:sz w:val="20"/>
          <w:szCs w:val="20"/>
        </w:rPr>
        <w:t>W</w:t>
      </w:r>
      <w:r w:rsidRPr="001840F0">
        <w:rPr>
          <w:sz w:val="20"/>
          <w:szCs w:val="20"/>
        </w:rPr>
        <w:t>e take full responsibility</w:t>
      </w:r>
      <w:r w:rsidR="009A6B2C">
        <w:rPr>
          <w:sz w:val="20"/>
          <w:szCs w:val="20"/>
        </w:rPr>
        <w:t>,</w:t>
      </w:r>
      <w:r w:rsidRPr="001840F0">
        <w:rPr>
          <w:sz w:val="20"/>
          <w:szCs w:val="20"/>
        </w:rPr>
        <w:t xml:space="preserve"> though</w:t>
      </w:r>
      <w:r w:rsidR="009A6B2C">
        <w:rPr>
          <w:sz w:val="20"/>
          <w:szCs w:val="20"/>
        </w:rPr>
        <w:t>,</w:t>
      </w:r>
      <w:r w:rsidRPr="001840F0">
        <w:rPr>
          <w:sz w:val="20"/>
          <w:szCs w:val="20"/>
        </w:rPr>
        <w:t xml:space="preserve"> for the content</w:t>
      </w:r>
      <w:r w:rsidR="009A6B2C">
        <w:rPr>
          <w:sz w:val="20"/>
          <w:szCs w:val="20"/>
        </w:rPr>
        <w:t>,</w:t>
      </w:r>
      <w:r w:rsidRPr="001840F0">
        <w:rPr>
          <w:sz w:val="20"/>
          <w:szCs w:val="20"/>
        </w:rPr>
        <w:t xml:space="preserve"> and any errors in this document are ours.</w:t>
      </w:r>
    </w:p>
    <w:p w14:paraId="6526A505" w14:textId="77777777" w:rsidR="004F486E" w:rsidRDefault="004A4CB2" w:rsidP="001840F0">
      <w:r w:rsidRPr="001840F0">
        <w:rPr>
          <w:sz w:val="20"/>
          <w:szCs w:val="20"/>
        </w:rPr>
        <w:t xml:space="preserve">Any comments related to this document may be sent to: </w:t>
      </w:r>
      <w:hyperlink r:id="rId12" w:history="1">
        <w:r w:rsidRPr="001840F0">
          <w:rPr>
            <w:rStyle w:val="Hyperlink"/>
            <w:sz w:val="20"/>
            <w:szCs w:val="20"/>
          </w:rPr>
          <w:t>QMEQuality@dir.ca.gov</w:t>
        </w:r>
      </w:hyperlink>
    </w:p>
    <w:p w14:paraId="16959333" w14:textId="49F36654" w:rsidR="002B393D" w:rsidRPr="00C3528E" w:rsidRDefault="00A82469" w:rsidP="001840F0">
      <w:pPr>
        <w:rPr>
          <w:sz w:val="20"/>
          <w:szCs w:val="20"/>
        </w:rPr>
        <w:sectPr w:rsidR="002B393D" w:rsidRPr="00C3528E" w:rsidSect="00352FD7">
          <w:headerReference w:type="default" r:id="rId13"/>
          <w:footerReference w:type="default" r:id="rId14"/>
          <w:pgSz w:w="12240" w:h="15840" w:code="1"/>
          <w:pgMar w:top="1440" w:right="1440" w:bottom="1440" w:left="1440" w:header="720" w:footer="720" w:gutter="0"/>
          <w:cols w:space="720"/>
          <w:vAlign w:val="center"/>
          <w:titlePg/>
          <w:docGrid w:linePitch="360"/>
        </w:sectPr>
      </w:pPr>
      <w:r w:rsidRPr="00C3528E">
        <w:rPr>
          <w:sz w:val="16"/>
          <w:szCs w:val="16"/>
        </w:rPr>
        <w:t>© 202</w:t>
      </w:r>
      <w:r w:rsidR="00003689">
        <w:rPr>
          <w:sz w:val="16"/>
          <w:szCs w:val="16"/>
        </w:rPr>
        <w:t>6</w:t>
      </w:r>
      <w:r w:rsidR="00A95ECB" w:rsidRPr="00C3528E">
        <w:rPr>
          <w:sz w:val="16"/>
          <w:szCs w:val="16"/>
        </w:rPr>
        <w:t xml:space="preserve"> </w:t>
      </w:r>
      <w:r w:rsidRPr="00C3528E">
        <w:rPr>
          <w:sz w:val="16"/>
          <w:szCs w:val="16"/>
        </w:rPr>
        <w:t>State of California, Department of Industrial Relations Division of Workers' Compensation. Permission is granted to display, perform, reproduce, and distribute this work for only nonprofit and educational purposes. All other rights are reserved</w:t>
      </w:r>
      <w:r w:rsidR="001840F0" w:rsidRPr="00C3528E">
        <w:rPr>
          <w:sz w:val="20"/>
          <w:szCs w:val="20"/>
        </w:rPr>
        <w:t>.</w:t>
      </w:r>
      <w:r w:rsidR="002115E8">
        <w:rPr>
          <w:sz w:val="20"/>
          <w:szCs w:val="20"/>
        </w:rPr>
        <w:t xml:space="preserve"> </w:t>
      </w:r>
      <w:r w:rsidR="002115E8" w:rsidRPr="00623ADD">
        <w:rPr>
          <w:sz w:val="16"/>
          <w:szCs w:val="16"/>
        </w:rPr>
        <w:t xml:space="preserve">This document was </w:t>
      </w:r>
      <w:r w:rsidR="002115E8" w:rsidRPr="002115E8">
        <w:rPr>
          <w:sz w:val="16"/>
          <w:szCs w:val="16"/>
        </w:rPr>
        <w:t>last updated</w:t>
      </w:r>
      <w:r w:rsidR="002115E8" w:rsidRPr="00623ADD">
        <w:rPr>
          <w:sz w:val="16"/>
          <w:szCs w:val="16"/>
        </w:rPr>
        <w:t xml:space="preserve"> </w:t>
      </w:r>
      <w:r w:rsidR="00A72A55" w:rsidRPr="002F26FD">
        <w:rPr>
          <w:sz w:val="16"/>
          <w:szCs w:val="16"/>
        </w:rPr>
        <w:t>April 2</w:t>
      </w:r>
      <w:r w:rsidR="002F26FD" w:rsidRPr="002F26FD">
        <w:rPr>
          <w:sz w:val="16"/>
          <w:szCs w:val="16"/>
        </w:rPr>
        <w:t>9,</w:t>
      </w:r>
      <w:r w:rsidR="002115E8" w:rsidRPr="002F26FD">
        <w:rPr>
          <w:sz w:val="16"/>
          <w:szCs w:val="16"/>
        </w:rPr>
        <w:t xml:space="preserve"> 202</w:t>
      </w:r>
      <w:r w:rsidR="00003689" w:rsidRPr="002F26FD">
        <w:rPr>
          <w:sz w:val="16"/>
          <w:szCs w:val="16"/>
        </w:rPr>
        <w:t>6</w:t>
      </w:r>
      <w:r w:rsidR="002115E8" w:rsidRPr="002F26FD">
        <w:rPr>
          <w:sz w:val="16"/>
          <w:szCs w:val="16"/>
        </w:rPr>
        <w:t>.</w:t>
      </w:r>
      <w:r w:rsidR="002115E8">
        <w:rPr>
          <w:sz w:val="20"/>
          <w:szCs w:val="20"/>
        </w:rPr>
        <w:t xml:space="preserve"> </w:t>
      </w:r>
    </w:p>
    <w:sdt>
      <w:sdtPr>
        <w:rPr>
          <w:rFonts w:ascii="Arial" w:eastAsiaTheme="minorHAnsi" w:hAnsi="Arial" w:cs="Arial"/>
          <w:color w:val="auto"/>
          <w:sz w:val="24"/>
          <w:szCs w:val="24"/>
        </w:rPr>
        <w:id w:val="-1804690821"/>
        <w:docPartObj>
          <w:docPartGallery w:val="Table of Contents"/>
          <w:docPartUnique/>
        </w:docPartObj>
      </w:sdtPr>
      <w:sdtEndPr>
        <w:rPr>
          <w:b/>
          <w:bCs/>
          <w:noProof/>
        </w:rPr>
      </w:sdtEndPr>
      <w:sdtContent>
        <w:p w14:paraId="344A1CF4" w14:textId="02781CC4" w:rsidR="00251195" w:rsidRPr="00016F45" w:rsidRDefault="00251195">
          <w:pPr>
            <w:pStyle w:val="TOCHeading"/>
            <w:rPr>
              <w:rFonts w:ascii="Arial" w:hAnsi="Arial" w:cs="Arial"/>
              <w:b/>
              <w:bCs/>
              <w:color w:val="auto"/>
            </w:rPr>
          </w:pPr>
          <w:r w:rsidRPr="00016F45">
            <w:rPr>
              <w:rFonts w:ascii="Arial" w:hAnsi="Arial" w:cs="Arial"/>
              <w:b/>
              <w:bCs/>
              <w:color w:val="auto"/>
            </w:rPr>
            <w:t>Table of Contents</w:t>
          </w:r>
        </w:p>
        <w:p w14:paraId="30324455" w14:textId="7703C6C1" w:rsidR="00800626" w:rsidRDefault="00251195">
          <w:pPr>
            <w:pStyle w:val="TOC1"/>
            <w:tabs>
              <w:tab w:val="right" w:leader="dot" w:pos="9350"/>
            </w:tabs>
            <w:rPr>
              <w:rFonts w:asciiTheme="minorHAnsi" w:eastAsiaTheme="minorEastAsia" w:hAnsiTheme="minorHAnsi" w:cstheme="minorBidi"/>
              <w:noProof/>
              <w:kern w:val="2"/>
              <w14:ligatures w14:val="standardContextual"/>
            </w:rPr>
          </w:pPr>
          <w:r>
            <w:fldChar w:fldCharType="begin"/>
          </w:r>
          <w:r>
            <w:instrText xml:space="preserve"> TOC \o "1-3" \h \z \u </w:instrText>
          </w:r>
          <w:r>
            <w:fldChar w:fldCharType="separate"/>
          </w:r>
          <w:hyperlink w:anchor="_Toc228346720" w:history="1">
            <w:r w:rsidR="00800626" w:rsidRPr="00B71751">
              <w:rPr>
                <w:rStyle w:val="Hyperlink"/>
                <w:bCs/>
                <w:noProof/>
              </w:rPr>
              <w:t>CALIFORNIA MEDICAL-LEGAL QUALITY ASSURANCE CHECKLIST</w:t>
            </w:r>
            <w:r w:rsidR="00800626">
              <w:rPr>
                <w:noProof/>
                <w:webHidden/>
              </w:rPr>
              <w:tab/>
            </w:r>
            <w:r w:rsidR="00800626">
              <w:rPr>
                <w:noProof/>
                <w:webHidden/>
              </w:rPr>
              <w:fldChar w:fldCharType="begin"/>
            </w:r>
            <w:r w:rsidR="00800626">
              <w:rPr>
                <w:noProof/>
                <w:webHidden/>
              </w:rPr>
              <w:instrText xml:space="preserve"> PAGEREF _Toc228346720 \h </w:instrText>
            </w:r>
            <w:r w:rsidR="00800626">
              <w:rPr>
                <w:noProof/>
                <w:webHidden/>
              </w:rPr>
            </w:r>
            <w:r w:rsidR="00800626">
              <w:rPr>
                <w:noProof/>
                <w:webHidden/>
              </w:rPr>
              <w:fldChar w:fldCharType="separate"/>
            </w:r>
            <w:r w:rsidR="00800626">
              <w:rPr>
                <w:noProof/>
                <w:webHidden/>
              </w:rPr>
              <w:t>1</w:t>
            </w:r>
            <w:r w:rsidR="00800626">
              <w:rPr>
                <w:noProof/>
                <w:webHidden/>
              </w:rPr>
              <w:fldChar w:fldCharType="end"/>
            </w:r>
          </w:hyperlink>
        </w:p>
        <w:p w14:paraId="13744FAB" w14:textId="48ED8C09" w:rsidR="00800626" w:rsidRDefault="00800626">
          <w:pPr>
            <w:pStyle w:val="TOC2"/>
            <w:tabs>
              <w:tab w:val="right" w:leader="dot" w:pos="9350"/>
            </w:tabs>
            <w:rPr>
              <w:rFonts w:asciiTheme="minorHAnsi" w:eastAsiaTheme="minorEastAsia" w:hAnsiTheme="minorHAnsi" w:cstheme="minorBidi"/>
              <w:noProof/>
              <w:kern w:val="2"/>
              <w14:ligatures w14:val="standardContextual"/>
            </w:rPr>
          </w:pPr>
          <w:hyperlink w:anchor="_Toc228346721" w:history="1">
            <w:r w:rsidRPr="00B71751">
              <w:rPr>
                <w:rStyle w:val="Hyperlink"/>
                <w:noProof/>
              </w:rPr>
              <w:t>HOW TO USE THIS QUALITY ASSURANCE CHECKLIST</w:t>
            </w:r>
            <w:r>
              <w:rPr>
                <w:noProof/>
                <w:webHidden/>
              </w:rPr>
              <w:tab/>
            </w:r>
            <w:r>
              <w:rPr>
                <w:noProof/>
                <w:webHidden/>
              </w:rPr>
              <w:fldChar w:fldCharType="begin"/>
            </w:r>
            <w:r>
              <w:rPr>
                <w:noProof/>
                <w:webHidden/>
              </w:rPr>
              <w:instrText xml:space="preserve"> PAGEREF _Toc228346721 \h </w:instrText>
            </w:r>
            <w:r>
              <w:rPr>
                <w:noProof/>
                <w:webHidden/>
              </w:rPr>
            </w:r>
            <w:r>
              <w:rPr>
                <w:noProof/>
                <w:webHidden/>
              </w:rPr>
              <w:fldChar w:fldCharType="separate"/>
            </w:r>
            <w:r>
              <w:rPr>
                <w:noProof/>
                <w:webHidden/>
              </w:rPr>
              <w:t>1</w:t>
            </w:r>
            <w:r>
              <w:rPr>
                <w:noProof/>
                <w:webHidden/>
              </w:rPr>
              <w:fldChar w:fldCharType="end"/>
            </w:r>
          </w:hyperlink>
        </w:p>
        <w:p w14:paraId="7020FDFA" w14:textId="2990FC44" w:rsidR="00800626" w:rsidRDefault="00800626">
          <w:pPr>
            <w:pStyle w:val="TOC2"/>
            <w:tabs>
              <w:tab w:val="right" w:leader="dot" w:pos="9350"/>
            </w:tabs>
            <w:rPr>
              <w:rFonts w:asciiTheme="minorHAnsi" w:eastAsiaTheme="minorEastAsia" w:hAnsiTheme="minorHAnsi" w:cstheme="minorBidi"/>
              <w:noProof/>
              <w:kern w:val="2"/>
              <w14:ligatures w14:val="standardContextual"/>
            </w:rPr>
          </w:pPr>
          <w:hyperlink w:anchor="_Toc228346722" w:history="1">
            <w:r w:rsidRPr="00B71751">
              <w:rPr>
                <w:rStyle w:val="Hyperlink"/>
                <w:noProof/>
              </w:rPr>
              <w:t>REPORT HEADER</w:t>
            </w:r>
            <w:r>
              <w:rPr>
                <w:noProof/>
                <w:webHidden/>
              </w:rPr>
              <w:tab/>
            </w:r>
            <w:r>
              <w:rPr>
                <w:noProof/>
                <w:webHidden/>
              </w:rPr>
              <w:fldChar w:fldCharType="begin"/>
            </w:r>
            <w:r>
              <w:rPr>
                <w:noProof/>
                <w:webHidden/>
              </w:rPr>
              <w:instrText xml:space="preserve"> PAGEREF _Toc228346722 \h </w:instrText>
            </w:r>
            <w:r>
              <w:rPr>
                <w:noProof/>
                <w:webHidden/>
              </w:rPr>
            </w:r>
            <w:r>
              <w:rPr>
                <w:noProof/>
                <w:webHidden/>
              </w:rPr>
              <w:fldChar w:fldCharType="separate"/>
            </w:r>
            <w:r>
              <w:rPr>
                <w:noProof/>
                <w:webHidden/>
              </w:rPr>
              <w:t>1</w:t>
            </w:r>
            <w:r>
              <w:rPr>
                <w:noProof/>
                <w:webHidden/>
              </w:rPr>
              <w:fldChar w:fldCharType="end"/>
            </w:r>
          </w:hyperlink>
        </w:p>
        <w:p w14:paraId="3CBC5C20" w14:textId="543AC1FC" w:rsidR="00800626" w:rsidRDefault="00800626">
          <w:pPr>
            <w:pStyle w:val="TOC2"/>
            <w:tabs>
              <w:tab w:val="right" w:leader="dot" w:pos="9350"/>
            </w:tabs>
            <w:rPr>
              <w:rFonts w:asciiTheme="minorHAnsi" w:eastAsiaTheme="minorEastAsia" w:hAnsiTheme="minorHAnsi" w:cstheme="minorBidi"/>
              <w:noProof/>
              <w:kern w:val="2"/>
              <w14:ligatures w14:val="standardContextual"/>
            </w:rPr>
          </w:pPr>
          <w:hyperlink w:anchor="_Toc228346723" w:history="1">
            <w:r w:rsidRPr="00B71751">
              <w:rPr>
                <w:rStyle w:val="Hyperlink"/>
                <w:noProof/>
              </w:rPr>
              <w:t>INJURED WORKER’S IDENTIFYING INFORMATION</w:t>
            </w:r>
            <w:r>
              <w:rPr>
                <w:noProof/>
                <w:webHidden/>
              </w:rPr>
              <w:tab/>
            </w:r>
            <w:r>
              <w:rPr>
                <w:noProof/>
                <w:webHidden/>
              </w:rPr>
              <w:fldChar w:fldCharType="begin"/>
            </w:r>
            <w:r>
              <w:rPr>
                <w:noProof/>
                <w:webHidden/>
              </w:rPr>
              <w:instrText xml:space="preserve"> PAGEREF _Toc228346723 \h </w:instrText>
            </w:r>
            <w:r>
              <w:rPr>
                <w:noProof/>
                <w:webHidden/>
              </w:rPr>
            </w:r>
            <w:r>
              <w:rPr>
                <w:noProof/>
                <w:webHidden/>
              </w:rPr>
              <w:fldChar w:fldCharType="separate"/>
            </w:r>
            <w:r>
              <w:rPr>
                <w:noProof/>
                <w:webHidden/>
              </w:rPr>
              <w:t>1</w:t>
            </w:r>
            <w:r>
              <w:rPr>
                <w:noProof/>
                <w:webHidden/>
              </w:rPr>
              <w:fldChar w:fldCharType="end"/>
            </w:r>
          </w:hyperlink>
        </w:p>
        <w:p w14:paraId="21271EA7" w14:textId="28F625A2" w:rsidR="00800626" w:rsidRDefault="00800626">
          <w:pPr>
            <w:pStyle w:val="TOC2"/>
            <w:tabs>
              <w:tab w:val="right" w:leader="dot" w:pos="9350"/>
            </w:tabs>
            <w:rPr>
              <w:rFonts w:asciiTheme="minorHAnsi" w:eastAsiaTheme="minorEastAsia" w:hAnsiTheme="minorHAnsi" w:cstheme="minorBidi"/>
              <w:noProof/>
              <w:kern w:val="2"/>
              <w14:ligatures w14:val="standardContextual"/>
            </w:rPr>
          </w:pPr>
          <w:hyperlink w:anchor="_Toc228346724" w:history="1">
            <w:r w:rsidRPr="00B71751">
              <w:rPr>
                <w:rStyle w:val="Hyperlink"/>
                <w:noProof/>
              </w:rPr>
              <w:t>REPORT INTRODUCTION</w:t>
            </w:r>
            <w:r>
              <w:rPr>
                <w:noProof/>
                <w:webHidden/>
              </w:rPr>
              <w:tab/>
            </w:r>
            <w:r>
              <w:rPr>
                <w:noProof/>
                <w:webHidden/>
              </w:rPr>
              <w:fldChar w:fldCharType="begin"/>
            </w:r>
            <w:r>
              <w:rPr>
                <w:noProof/>
                <w:webHidden/>
              </w:rPr>
              <w:instrText xml:space="preserve"> PAGEREF _Toc228346724 \h </w:instrText>
            </w:r>
            <w:r>
              <w:rPr>
                <w:noProof/>
                <w:webHidden/>
              </w:rPr>
            </w:r>
            <w:r>
              <w:rPr>
                <w:noProof/>
                <w:webHidden/>
              </w:rPr>
              <w:fldChar w:fldCharType="separate"/>
            </w:r>
            <w:r>
              <w:rPr>
                <w:noProof/>
                <w:webHidden/>
              </w:rPr>
              <w:t>2</w:t>
            </w:r>
            <w:r>
              <w:rPr>
                <w:noProof/>
                <w:webHidden/>
              </w:rPr>
              <w:fldChar w:fldCharType="end"/>
            </w:r>
          </w:hyperlink>
        </w:p>
        <w:p w14:paraId="74CFBD23" w14:textId="6F0CF21E" w:rsidR="00800626" w:rsidRDefault="00800626">
          <w:pPr>
            <w:pStyle w:val="TOC3"/>
            <w:tabs>
              <w:tab w:val="right" w:leader="dot" w:pos="9350"/>
            </w:tabs>
            <w:rPr>
              <w:rFonts w:asciiTheme="minorHAnsi" w:eastAsiaTheme="minorEastAsia" w:hAnsiTheme="minorHAnsi" w:cstheme="minorBidi"/>
              <w:noProof/>
              <w:kern w:val="2"/>
              <w14:ligatures w14:val="standardContextual"/>
            </w:rPr>
          </w:pPr>
          <w:hyperlink w:anchor="_Toc228346725" w:history="1">
            <w:r w:rsidRPr="00B71751">
              <w:rPr>
                <w:rStyle w:val="Hyperlink"/>
                <w:noProof/>
              </w:rPr>
              <w:t>ADVOCACY / COVER LETTERS</w:t>
            </w:r>
            <w:r>
              <w:rPr>
                <w:noProof/>
                <w:webHidden/>
              </w:rPr>
              <w:tab/>
            </w:r>
            <w:r>
              <w:rPr>
                <w:noProof/>
                <w:webHidden/>
              </w:rPr>
              <w:fldChar w:fldCharType="begin"/>
            </w:r>
            <w:r>
              <w:rPr>
                <w:noProof/>
                <w:webHidden/>
              </w:rPr>
              <w:instrText xml:space="preserve"> PAGEREF _Toc228346725 \h </w:instrText>
            </w:r>
            <w:r>
              <w:rPr>
                <w:noProof/>
                <w:webHidden/>
              </w:rPr>
            </w:r>
            <w:r>
              <w:rPr>
                <w:noProof/>
                <w:webHidden/>
              </w:rPr>
              <w:fldChar w:fldCharType="separate"/>
            </w:r>
            <w:r>
              <w:rPr>
                <w:noProof/>
                <w:webHidden/>
              </w:rPr>
              <w:t>2</w:t>
            </w:r>
            <w:r>
              <w:rPr>
                <w:noProof/>
                <w:webHidden/>
              </w:rPr>
              <w:fldChar w:fldCharType="end"/>
            </w:r>
          </w:hyperlink>
        </w:p>
        <w:p w14:paraId="6097EB10" w14:textId="2C05D9B8" w:rsidR="00800626" w:rsidRDefault="00800626">
          <w:pPr>
            <w:pStyle w:val="TOC3"/>
            <w:tabs>
              <w:tab w:val="right" w:leader="dot" w:pos="9350"/>
            </w:tabs>
            <w:rPr>
              <w:rFonts w:asciiTheme="minorHAnsi" w:eastAsiaTheme="minorEastAsia" w:hAnsiTheme="minorHAnsi" w:cstheme="minorBidi"/>
              <w:noProof/>
              <w:kern w:val="2"/>
              <w14:ligatures w14:val="standardContextual"/>
            </w:rPr>
          </w:pPr>
          <w:hyperlink w:anchor="_Toc228346726" w:history="1">
            <w:r w:rsidRPr="00B71751">
              <w:rPr>
                <w:rStyle w:val="Hyperlink"/>
                <w:noProof/>
              </w:rPr>
              <w:t>LOCATION OF EVALUATION</w:t>
            </w:r>
            <w:r>
              <w:rPr>
                <w:noProof/>
                <w:webHidden/>
              </w:rPr>
              <w:tab/>
            </w:r>
            <w:r>
              <w:rPr>
                <w:noProof/>
                <w:webHidden/>
              </w:rPr>
              <w:fldChar w:fldCharType="begin"/>
            </w:r>
            <w:r>
              <w:rPr>
                <w:noProof/>
                <w:webHidden/>
              </w:rPr>
              <w:instrText xml:space="preserve"> PAGEREF _Toc228346726 \h </w:instrText>
            </w:r>
            <w:r>
              <w:rPr>
                <w:noProof/>
                <w:webHidden/>
              </w:rPr>
            </w:r>
            <w:r>
              <w:rPr>
                <w:noProof/>
                <w:webHidden/>
              </w:rPr>
              <w:fldChar w:fldCharType="separate"/>
            </w:r>
            <w:r>
              <w:rPr>
                <w:noProof/>
                <w:webHidden/>
              </w:rPr>
              <w:t>2</w:t>
            </w:r>
            <w:r>
              <w:rPr>
                <w:noProof/>
                <w:webHidden/>
              </w:rPr>
              <w:fldChar w:fldCharType="end"/>
            </w:r>
          </w:hyperlink>
        </w:p>
        <w:p w14:paraId="3F21AEB0" w14:textId="4F8DC90B" w:rsidR="00800626" w:rsidRDefault="00800626">
          <w:pPr>
            <w:pStyle w:val="TOC3"/>
            <w:tabs>
              <w:tab w:val="right" w:leader="dot" w:pos="9350"/>
            </w:tabs>
            <w:rPr>
              <w:rFonts w:asciiTheme="minorHAnsi" w:eastAsiaTheme="minorEastAsia" w:hAnsiTheme="minorHAnsi" w:cstheme="minorBidi"/>
              <w:noProof/>
              <w:kern w:val="2"/>
              <w14:ligatures w14:val="standardContextual"/>
            </w:rPr>
          </w:pPr>
          <w:hyperlink w:anchor="_Toc228346727" w:history="1">
            <w:r w:rsidRPr="00B71751">
              <w:rPr>
                <w:rStyle w:val="Hyperlink"/>
                <w:noProof/>
              </w:rPr>
              <w:t>ATTESTATION: CA CODE OF REGULATIONS §35.5</w:t>
            </w:r>
            <w:r>
              <w:rPr>
                <w:noProof/>
                <w:webHidden/>
              </w:rPr>
              <w:tab/>
            </w:r>
            <w:r>
              <w:rPr>
                <w:noProof/>
                <w:webHidden/>
              </w:rPr>
              <w:fldChar w:fldCharType="begin"/>
            </w:r>
            <w:r>
              <w:rPr>
                <w:noProof/>
                <w:webHidden/>
              </w:rPr>
              <w:instrText xml:space="preserve"> PAGEREF _Toc228346727 \h </w:instrText>
            </w:r>
            <w:r>
              <w:rPr>
                <w:noProof/>
                <w:webHidden/>
              </w:rPr>
            </w:r>
            <w:r>
              <w:rPr>
                <w:noProof/>
                <w:webHidden/>
              </w:rPr>
              <w:fldChar w:fldCharType="separate"/>
            </w:r>
            <w:r>
              <w:rPr>
                <w:noProof/>
                <w:webHidden/>
              </w:rPr>
              <w:t>2</w:t>
            </w:r>
            <w:r>
              <w:rPr>
                <w:noProof/>
                <w:webHidden/>
              </w:rPr>
              <w:fldChar w:fldCharType="end"/>
            </w:r>
          </w:hyperlink>
        </w:p>
        <w:p w14:paraId="0A3762AB" w14:textId="5A662BC4" w:rsidR="00800626" w:rsidRDefault="00800626">
          <w:pPr>
            <w:pStyle w:val="TOC3"/>
            <w:tabs>
              <w:tab w:val="right" w:leader="dot" w:pos="9350"/>
            </w:tabs>
            <w:rPr>
              <w:rFonts w:asciiTheme="minorHAnsi" w:eastAsiaTheme="minorEastAsia" w:hAnsiTheme="minorHAnsi" w:cstheme="minorBidi"/>
              <w:noProof/>
              <w:kern w:val="2"/>
              <w14:ligatures w14:val="standardContextual"/>
            </w:rPr>
          </w:pPr>
          <w:hyperlink w:anchor="_Toc228346728" w:history="1">
            <w:r w:rsidRPr="00B71751">
              <w:rPr>
                <w:rStyle w:val="Hyperlink"/>
                <w:noProof/>
              </w:rPr>
              <w:t>ATTESTATION: CA CODE OF REGULATIONS §40</w:t>
            </w:r>
            <w:r>
              <w:rPr>
                <w:noProof/>
                <w:webHidden/>
              </w:rPr>
              <w:tab/>
            </w:r>
            <w:r>
              <w:rPr>
                <w:noProof/>
                <w:webHidden/>
              </w:rPr>
              <w:fldChar w:fldCharType="begin"/>
            </w:r>
            <w:r>
              <w:rPr>
                <w:noProof/>
                <w:webHidden/>
              </w:rPr>
              <w:instrText xml:space="preserve"> PAGEREF _Toc228346728 \h </w:instrText>
            </w:r>
            <w:r>
              <w:rPr>
                <w:noProof/>
                <w:webHidden/>
              </w:rPr>
            </w:r>
            <w:r>
              <w:rPr>
                <w:noProof/>
                <w:webHidden/>
              </w:rPr>
              <w:fldChar w:fldCharType="separate"/>
            </w:r>
            <w:r>
              <w:rPr>
                <w:noProof/>
                <w:webHidden/>
              </w:rPr>
              <w:t>2</w:t>
            </w:r>
            <w:r>
              <w:rPr>
                <w:noProof/>
                <w:webHidden/>
              </w:rPr>
              <w:fldChar w:fldCharType="end"/>
            </w:r>
          </w:hyperlink>
        </w:p>
        <w:p w14:paraId="09D0ED9A" w14:textId="5F4F47C6" w:rsidR="00800626" w:rsidRDefault="00800626">
          <w:pPr>
            <w:pStyle w:val="TOC3"/>
            <w:tabs>
              <w:tab w:val="right" w:leader="dot" w:pos="9350"/>
            </w:tabs>
            <w:rPr>
              <w:rFonts w:asciiTheme="minorHAnsi" w:eastAsiaTheme="minorEastAsia" w:hAnsiTheme="minorHAnsi" w:cstheme="minorBidi"/>
              <w:noProof/>
              <w:kern w:val="2"/>
              <w14:ligatures w14:val="standardContextual"/>
            </w:rPr>
          </w:pPr>
          <w:hyperlink w:anchor="_Toc228346729" w:history="1">
            <w:r w:rsidRPr="00B71751">
              <w:rPr>
                <w:rStyle w:val="Hyperlink"/>
                <w:noProof/>
              </w:rPr>
              <w:t>EVALUATOR STATUS</w:t>
            </w:r>
            <w:r>
              <w:rPr>
                <w:noProof/>
                <w:webHidden/>
              </w:rPr>
              <w:tab/>
            </w:r>
            <w:r>
              <w:rPr>
                <w:noProof/>
                <w:webHidden/>
              </w:rPr>
              <w:fldChar w:fldCharType="begin"/>
            </w:r>
            <w:r>
              <w:rPr>
                <w:noProof/>
                <w:webHidden/>
              </w:rPr>
              <w:instrText xml:space="preserve"> PAGEREF _Toc228346729 \h </w:instrText>
            </w:r>
            <w:r>
              <w:rPr>
                <w:noProof/>
                <w:webHidden/>
              </w:rPr>
            </w:r>
            <w:r>
              <w:rPr>
                <w:noProof/>
                <w:webHidden/>
              </w:rPr>
              <w:fldChar w:fldCharType="separate"/>
            </w:r>
            <w:r>
              <w:rPr>
                <w:noProof/>
                <w:webHidden/>
              </w:rPr>
              <w:t>3</w:t>
            </w:r>
            <w:r>
              <w:rPr>
                <w:noProof/>
                <w:webHidden/>
              </w:rPr>
              <w:fldChar w:fldCharType="end"/>
            </w:r>
          </w:hyperlink>
        </w:p>
        <w:p w14:paraId="2F37D841" w14:textId="49F2DBD4" w:rsidR="00800626" w:rsidRDefault="00800626">
          <w:pPr>
            <w:pStyle w:val="TOC3"/>
            <w:tabs>
              <w:tab w:val="right" w:leader="dot" w:pos="9350"/>
            </w:tabs>
            <w:rPr>
              <w:rFonts w:asciiTheme="minorHAnsi" w:eastAsiaTheme="minorEastAsia" w:hAnsiTheme="minorHAnsi" w:cstheme="minorBidi"/>
              <w:noProof/>
              <w:kern w:val="2"/>
              <w14:ligatures w14:val="standardContextual"/>
            </w:rPr>
          </w:pPr>
          <w:hyperlink w:anchor="_Toc228346730" w:history="1">
            <w:r w:rsidRPr="00B71751">
              <w:rPr>
                <w:rStyle w:val="Hyperlink"/>
                <w:noProof/>
              </w:rPr>
              <w:t>INDIVIDUALS WHO ASSISTED IN THE PREPARATION OF THE REPORT</w:t>
            </w:r>
            <w:r>
              <w:rPr>
                <w:noProof/>
                <w:webHidden/>
              </w:rPr>
              <w:tab/>
            </w:r>
            <w:r>
              <w:rPr>
                <w:noProof/>
                <w:webHidden/>
              </w:rPr>
              <w:fldChar w:fldCharType="begin"/>
            </w:r>
            <w:r>
              <w:rPr>
                <w:noProof/>
                <w:webHidden/>
              </w:rPr>
              <w:instrText xml:space="preserve"> PAGEREF _Toc228346730 \h </w:instrText>
            </w:r>
            <w:r>
              <w:rPr>
                <w:noProof/>
                <w:webHidden/>
              </w:rPr>
            </w:r>
            <w:r>
              <w:rPr>
                <w:noProof/>
                <w:webHidden/>
              </w:rPr>
              <w:fldChar w:fldCharType="separate"/>
            </w:r>
            <w:r>
              <w:rPr>
                <w:noProof/>
                <w:webHidden/>
              </w:rPr>
              <w:t>3</w:t>
            </w:r>
            <w:r>
              <w:rPr>
                <w:noProof/>
                <w:webHidden/>
              </w:rPr>
              <w:fldChar w:fldCharType="end"/>
            </w:r>
          </w:hyperlink>
        </w:p>
        <w:p w14:paraId="0C700F02" w14:textId="3131D79E" w:rsidR="00800626" w:rsidRDefault="00800626">
          <w:pPr>
            <w:pStyle w:val="TOC3"/>
            <w:tabs>
              <w:tab w:val="right" w:leader="dot" w:pos="9350"/>
            </w:tabs>
            <w:rPr>
              <w:rFonts w:asciiTheme="minorHAnsi" w:eastAsiaTheme="minorEastAsia" w:hAnsiTheme="minorHAnsi" w:cstheme="minorBidi"/>
              <w:noProof/>
              <w:kern w:val="2"/>
              <w14:ligatures w14:val="standardContextual"/>
            </w:rPr>
          </w:pPr>
          <w:hyperlink w:anchor="_Toc228346731" w:history="1">
            <w:r w:rsidRPr="00B71751">
              <w:rPr>
                <w:rStyle w:val="Hyperlink"/>
                <w:noProof/>
              </w:rPr>
              <w:t>OTHER INDIVIDUALS PRESENT DURING THE EVALUATION</w:t>
            </w:r>
            <w:r>
              <w:rPr>
                <w:noProof/>
                <w:webHidden/>
              </w:rPr>
              <w:tab/>
            </w:r>
            <w:r>
              <w:rPr>
                <w:noProof/>
                <w:webHidden/>
              </w:rPr>
              <w:fldChar w:fldCharType="begin"/>
            </w:r>
            <w:r>
              <w:rPr>
                <w:noProof/>
                <w:webHidden/>
              </w:rPr>
              <w:instrText xml:space="preserve"> PAGEREF _Toc228346731 \h </w:instrText>
            </w:r>
            <w:r>
              <w:rPr>
                <w:noProof/>
                <w:webHidden/>
              </w:rPr>
            </w:r>
            <w:r>
              <w:rPr>
                <w:noProof/>
                <w:webHidden/>
              </w:rPr>
              <w:fldChar w:fldCharType="separate"/>
            </w:r>
            <w:r>
              <w:rPr>
                <w:noProof/>
                <w:webHidden/>
              </w:rPr>
              <w:t>3</w:t>
            </w:r>
            <w:r>
              <w:rPr>
                <w:noProof/>
                <w:webHidden/>
              </w:rPr>
              <w:fldChar w:fldCharType="end"/>
            </w:r>
          </w:hyperlink>
        </w:p>
        <w:p w14:paraId="41FC6797" w14:textId="1918A8B3" w:rsidR="00800626" w:rsidRDefault="00800626">
          <w:pPr>
            <w:pStyle w:val="TOC3"/>
            <w:tabs>
              <w:tab w:val="right" w:leader="dot" w:pos="9350"/>
            </w:tabs>
            <w:rPr>
              <w:rFonts w:asciiTheme="minorHAnsi" w:eastAsiaTheme="minorEastAsia" w:hAnsiTheme="minorHAnsi" w:cstheme="minorBidi"/>
              <w:noProof/>
              <w:kern w:val="2"/>
              <w14:ligatures w14:val="standardContextual"/>
            </w:rPr>
          </w:pPr>
          <w:hyperlink w:anchor="_Toc228346732" w:history="1">
            <w:r w:rsidRPr="00B71751">
              <w:rPr>
                <w:rStyle w:val="Hyperlink"/>
                <w:noProof/>
              </w:rPr>
              <w:t>FACE-TO-FACE TIME WITH INJURED WORKER</w:t>
            </w:r>
            <w:r>
              <w:rPr>
                <w:noProof/>
                <w:webHidden/>
              </w:rPr>
              <w:tab/>
            </w:r>
            <w:r>
              <w:rPr>
                <w:noProof/>
                <w:webHidden/>
              </w:rPr>
              <w:fldChar w:fldCharType="begin"/>
            </w:r>
            <w:r>
              <w:rPr>
                <w:noProof/>
                <w:webHidden/>
              </w:rPr>
              <w:instrText xml:space="preserve"> PAGEREF _Toc228346732 \h </w:instrText>
            </w:r>
            <w:r>
              <w:rPr>
                <w:noProof/>
                <w:webHidden/>
              </w:rPr>
            </w:r>
            <w:r>
              <w:rPr>
                <w:noProof/>
                <w:webHidden/>
              </w:rPr>
              <w:fldChar w:fldCharType="separate"/>
            </w:r>
            <w:r>
              <w:rPr>
                <w:noProof/>
                <w:webHidden/>
              </w:rPr>
              <w:t>4</w:t>
            </w:r>
            <w:r>
              <w:rPr>
                <w:noProof/>
                <w:webHidden/>
              </w:rPr>
              <w:fldChar w:fldCharType="end"/>
            </w:r>
          </w:hyperlink>
        </w:p>
        <w:p w14:paraId="0B1ED79D" w14:textId="3E6E5CCF" w:rsidR="00800626" w:rsidRDefault="00800626">
          <w:pPr>
            <w:pStyle w:val="TOC3"/>
            <w:tabs>
              <w:tab w:val="right" w:leader="dot" w:pos="9350"/>
            </w:tabs>
            <w:rPr>
              <w:rFonts w:asciiTheme="minorHAnsi" w:eastAsiaTheme="minorEastAsia" w:hAnsiTheme="minorHAnsi" w:cstheme="minorBidi"/>
              <w:noProof/>
              <w:kern w:val="2"/>
              <w14:ligatures w14:val="standardContextual"/>
            </w:rPr>
          </w:pPr>
          <w:hyperlink w:anchor="_Toc228346733" w:history="1">
            <w:r w:rsidRPr="00B71751">
              <w:rPr>
                <w:rStyle w:val="Hyperlink"/>
                <w:noProof/>
              </w:rPr>
              <w:t>MLFS BILLING INFORMATION</w:t>
            </w:r>
            <w:r>
              <w:rPr>
                <w:noProof/>
                <w:webHidden/>
              </w:rPr>
              <w:tab/>
            </w:r>
            <w:r>
              <w:rPr>
                <w:noProof/>
                <w:webHidden/>
              </w:rPr>
              <w:fldChar w:fldCharType="begin"/>
            </w:r>
            <w:r>
              <w:rPr>
                <w:noProof/>
                <w:webHidden/>
              </w:rPr>
              <w:instrText xml:space="preserve"> PAGEREF _Toc228346733 \h </w:instrText>
            </w:r>
            <w:r>
              <w:rPr>
                <w:noProof/>
                <w:webHidden/>
              </w:rPr>
            </w:r>
            <w:r>
              <w:rPr>
                <w:noProof/>
                <w:webHidden/>
              </w:rPr>
              <w:fldChar w:fldCharType="separate"/>
            </w:r>
            <w:r>
              <w:rPr>
                <w:noProof/>
                <w:webHidden/>
              </w:rPr>
              <w:t>4</w:t>
            </w:r>
            <w:r>
              <w:rPr>
                <w:noProof/>
                <w:webHidden/>
              </w:rPr>
              <w:fldChar w:fldCharType="end"/>
            </w:r>
          </w:hyperlink>
        </w:p>
        <w:p w14:paraId="394247A6" w14:textId="20959AE3" w:rsidR="00800626" w:rsidRDefault="00800626">
          <w:pPr>
            <w:pStyle w:val="TOC2"/>
            <w:tabs>
              <w:tab w:val="right" w:leader="dot" w:pos="9350"/>
            </w:tabs>
            <w:rPr>
              <w:rFonts w:asciiTheme="minorHAnsi" w:eastAsiaTheme="minorEastAsia" w:hAnsiTheme="minorHAnsi" w:cstheme="minorBidi"/>
              <w:noProof/>
              <w:kern w:val="2"/>
              <w14:ligatures w14:val="standardContextual"/>
            </w:rPr>
          </w:pPr>
          <w:hyperlink w:anchor="_Toc228346734" w:history="1">
            <w:r w:rsidRPr="00B71751">
              <w:rPr>
                <w:rStyle w:val="Hyperlink"/>
                <w:noProof/>
              </w:rPr>
              <w:t>RECORDS AND REPORT CONSIDERATIONS</w:t>
            </w:r>
            <w:r>
              <w:rPr>
                <w:noProof/>
                <w:webHidden/>
              </w:rPr>
              <w:tab/>
            </w:r>
            <w:r>
              <w:rPr>
                <w:noProof/>
                <w:webHidden/>
              </w:rPr>
              <w:fldChar w:fldCharType="begin"/>
            </w:r>
            <w:r>
              <w:rPr>
                <w:noProof/>
                <w:webHidden/>
              </w:rPr>
              <w:instrText xml:space="preserve"> PAGEREF _Toc228346734 \h </w:instrText>
            </w:r>
            <w:r>
              <w:rPr>
                <w:noProof/>
                <w:webHidden/>
              </w:rPr>
            </w:r>
            <w:r>
              <w:rPr>
                <w:noProof/>
                <w:webHidden/>
              </w:rPr>
              <w:fldChar w:fldCharType="separate"/>
            </w:r>
            <w:r>
              <w:rPr>
                <w:noProof/>
                <w:webHidden/>
              </w:rPr>
              <w:t>4</w:t>
            </w:r>
            <w:r>
              <w:rPr>
                <w:noProof/>
                <w:webHidden/>
              </w:rPr>
              <w:fldChar w:fldCharType="end"/>
            </w:r>
          </w:hyperlink>
        </w:p>
        <w:p w14:paraId="3EC38C30" w14:textId="497A90D4" w:rsidR="00800626" w:rsidRDefault="00800626">
          <w:pPr>
            <w:pStyle w:val="TOC3"/>
            <w:tabs>
              <w:tab w:val="right" w:leader="dot" w:pos="9350"/>
            </w:tabs>
            <w:rPr>
              <w:rFonts w:asciiTheme="minorHAnsi" w:eastAsiaTheme="minorEastAsia" w:hAnsiTheme="minorHAnsi" w:cstheme="minorBidi"/>
              <w:noProof/>
              <w:kern w:val="2"/>
              <w14:ligatures w14:val="standardContextual"/>
            </w:rPr>
          </w:pPr>
          <w:hyperlink w:anchor="_Toc228346735" w:history="1">
            <w:r w:rsidRPr="00B71751">
              <w:rPr>
                <w:rStyle w:val="Hyperlink"/>
                <w:noProof/>
              </w:rPr>
              <w:t>Attestation of Number of Pages of Records Received/Reviewed</w:t>
            </w:r>
            <w:r>
              <w:rPr>
                <w:noProof/>
                <w:webHidden/>
              </w:rPr>
              <w:tab/>
            </w:r>
            <w:r>
              <w:rPr>
                <w:noProof/>
                <w:webHidden/>
              </w:rPr>
              <w:fldChar w:fldCharType="begin"/>
            </w:r>
            <w:r>
              <w:rPr>
                <w:noProof/>
                <w:webHidden/>
              </w:rPr>
              <w:instrText xml:space="preserve"> PAGEREF _Toc228346735 \h </w:instrText>
            </w:r>
            <w:r>
              <w:rPr>
                <w:noProof/>
                <w:webHidden/>
              </w:rPr>
            </w:r>
            <w:r>
              <w:rPr>
                <w:noProof/>
                <w:webHidden/>
              </w:rPr>
              <w:fldChar w:fldCharType="separate"/>
            </w:r>
            <w:r>
              <w:rPr>
                <w:noProof/>
                <w:webHidden/>
              </w:rPr>
              <w:t>4</w:t>
            </w:r>
            <w:r>
              <w:rPr>
                <w:noProof/>
                <w:webHidden/>
              </w:rPr>
              <w:fldChar w:fldCharType="end"/>
            </w:r>
          </w:hyperlink>
        </w:p>
        <w:p w14:paraId="6EE5E1F4" w14:textId="393EBC9C" w:rsidR="00800626" w:rsidRDefault="00800626">
          <w:pPr>
            <w:pStyle w:val="TOC3"/>
            <w:tabs>
              <w:tab w:val="right" w:leader="dot" w:pos="9350"/>
            </w:tabs>
            <w:rPr>
              <w:rFonts w:asciiTheme="minorHAnsi" w:eastAsiaTheme="minorEastAsia" w:hAnsiTheme="minorHAnsi" w:cstheme="minorBidi"/>
              <w:noProof/>
              <w:kern w:val="2"/>
              <w14:ligatures w14:val="standardContextual"/>
            </w:rPr>
          </w:pPr>
          <w:hyperlink w:anchor="_Toc228346736" w:history="1">
            <w:r w:rsidRPr="00B71751">
              <w:rPr>
                <w:rStyle w:val="Hyperlink"/>
                <w:noProof/>
              </w:rPr>
              <w:t>Missing Records, Attestations, or Declarations</w:t>
            </w:r>
            <w:r>
              <w:rPr>
                <w:noProof/>
                <w:webHidden/>
              </w:rPr>
              <w:tab/>
            </w:r>
            <w:r>
              <w:rPr>
                <w:noProof/>
                <w:webHidden/>
              </w:rPr>
              <w:fldChar w:fldCharType="begin"/>
            </w:r>
            <w:r>
              <w:rPr>
                <w:noProof/>
                <w:webHidden/>
              </w:rPr>
              <w:instrText xml:space="preserve"> PAGEREF _Toc228346736 \h </w:instrText>
            </w:r>
            <w:r>
              <w:rPr>
                <w:noProof/>
                <w:webHidden/>
              </w:rPr>
            </w:r>
            <w:r>
              <w:rPr>
                <w:noProof/>
                <w:webHidden/>
              </w:rPr>
              <w:fldChar w:fldCharType="separate"/>
            </w:r>
            <w:r>
              <w:rPr>
                <w:noProof/>
                <w:webHidden/>
              </w:rPr>
              <w:t>4</w:t>
            </w:r>
            <w:r>
              <w:rPr>
                <w:noProof/>
                <w:webHidden/>
              </w:rPr>
              <w:fldChar w:fldCharType="end"/>
            </w:r>
          </w:hyperlink>
        </w:p>
        <w:p w14:paraId="041A49A7" w14:textId="136B2C74" w:rsidR="00800626" w:rsidRDefault="00800626">
          <w:pPr>
            <w:pStyle w:val="TOC3"/>
            <w:tabs>
              <w:tab w:val="right" w:leader="dot" w:pos="9350"/>
            </w:tabs>
            <w:rPr>
              <w:rFonts w:asciiTheme="minorHAnsi" w:eastAsiaTheme="minorEastAsia" w:hAnsiTheme="minorHAnsi" w:cstheme="minorBidi"/>
              <w:noProof/>
              <w:kern w:val="2"/>
              <w14:ligatures w14:val="standardContextual"/>
            </w:rPr>
          </w:pPr>
          <w:hyperlink w:anchor="_Toc228346737" w:history="1">
            <w:r w:rsidRPr="00B71751">
              <w:rPr>
                <w:rStyle w:val="Hyperlink"/>
                <w:noProof/>
              </w:rPr>
              <w:t>INJURED WORKER DEMOGRAPHICS &amp; EMPLOYMENT INFORMATION</w:t>
            </w:r>
            <w:r>
              <w:rPr>
                <w:noProof/>
                <w:webHidden/>
              </w:rPr>
              <w:tab/>
            </w:r>
            <w:r>
              <w:rPr>
                <w:noProof/>
                <w:webHidden/>
              </w:rPr>
              <w:fldChar w:fldCharType="begin"/>
            </w:r>
            <w:r>
              <w:rPr>
                <w:noProof/>
                <w:webHidden/>
              </w:rPr>
              <w:instrText xml:space="preserve"> PAGEREF _Toc228346737 \h </w:instrText>
            </w:r>
            <w:r>
              <w:rPr>
                <w:noProof/>
                <w:webHidden/>
              </w:rPr>
            </w:r>
            <w:r>
              <w:rPr>
                <w:noProof/>
                <w:webHidden/>
              </w:rPr>
              <w:fldChar w:fldCharType="separate"/>
            </w:r>
            <w:r>
              <w:rPr>
                <w:noProof/>
                <w:webHidden/>
              </w:rPr>
              <w:t>5</w:t>
            </w:r>
            <w:r>
              <w:rPr>
                <w:noProof/>
                <w:webHidden/>
              </w:rPr>
              <w:fldChar w:fldCharType="end"/>
            </w:r>
          </w:hyperlink>
        </w:p>
        <w:p w14:paraId="7F883074" w14:textId="4AF8858F" w:rsidR="00800626" w:rsidRDefault="00800626">
          <w:pPr>
            <w:pStyle w:val="TOC2"/>
            <w:tabs>
              <w:tab w:val="right" w:leader="dot" w:pos="9350"/>
            </w:tabs>
            <w:rPr>
              <w:rFonts w:asciiTheme="minorHAnsi" w:eastAsiaTheme="minorEastAsia" w:hAnsiTheme="minorHAnsi" w:cstheme="minorBidi"/>
              <w:noProof/>
              <w:kern w:val="2"/>
              <w14:ligatures w14:val="standardContextual"/>
            </w:rPr>
          </w:pPr>
          <w:hyperlink w:anchor="_Toc228346738" w:history="1">
            <w:r w:rsidRPr="00B71751">
              <w:rPr>
                <w:rStyle w:val="Hyperlink"/>
                <w:noProof/>
              </w:rPr>
              <w:t>HISTORY</w:t>
            </w:r>
            <w:r>
              <w:rPr>
                <w:noProof/>
                <w:webHidden/>
              </w:rPr>
              <w:tab/>
            </w:r>
            <w:r>
              <w:rPr>
                <w:noProof/>
                <w:webHidden/>
              </w:rPr>
              <w:fldChar w:fldCharType="begin"/>
            </w:r>
            <w:r>
              <w:rPr>
                <w:noProof/>
                <w:webHidden/>
              </w:rPr>
              <w:instrText xml:space="preserve"> PAGEREF _Toc228346738 \h </w:instrText>
            </w:r>
            <w:r>
              <w:rPr>
                <w:noProof/>
                <w:webHidden/>
              </w:rPr>
            </w:r>
            <w:r>
              <w:rPr>
                <w:noProof/>
                <w:webHidden/>
              </w:rPr>
              <w:fldChar w:fldCharType="separate"/>
            </w:r>
            <w:r>
              <w:rPr>
                <w:noProof/>
                <w:webHidden/>
              </w:rPr>
              <w:t>6</w:t>
            </w:r>
            <w:r>
              <w:rPr>
                <w:noProof/>
                <w:webHidden/>
              </w:rPr>
              <w:fldChar w:fldCharType="end"/>
            </w:r>
          </w:hyperlink>
        </w:p>
        <w:p w14:paraId="26B7D977" w14:textId="37CD3490" w:rsidR="00800626" w:rsidRDefault="00800626">
          <w:pPr>
            <w:pStyle w:val="TOC3"/>
            <w:tabs>
              <w:tab w:val="right" w:leader="dot" w:pos="9350"/>
            </w:tabs>
            <w:rPr>
              <w:rFonts w:asciiTheme="minorHAnsi" w:eastAsiaTheme="minorEastAsia" w:hAnsiTheme="minorHAnsi" w:cstheme="minorBidi"/>
              <w:noProof/>
              <w:kern w:val="2"/>
              <w14:ligatures w14:val="standardContextual"/>
            </w:rPr>
          </w:pPr>
          <w:hyperlink w:anchor="_Toc228346739" w:history="1">
            <w:r w:rsidRPr="00B71751">
              <w:rPr>
                <w:rStyle w:val="Hyperlink"/>
                <w:noProof/>
              </w:rPr>
              <w:t>LIST OF RECORDS / INFORMATION RECEIVED / REVIEWED</w:t>
            </w:r>
            <w:r>
              <w:rPr>
                <w:noProof/>
                <w:webHidden/>
              </w:rPr>
              <w:tab/>
            </w:r>
            <w:r>
              <w:rPr>
                <w:noProof/>
                <w:webHidden/>
              </w:rPr>
              <w:fldChar w:fldCharType="begin"/>
            </w:r>
            <w:r>
              <w:rPr>
                <w:noProof/>
                <w:webHidden/>
              </w:rPr>
              <w:instrText xml:space="preserve"> PAGEREF _Toc228346739 \h </w:instrText>
            </w:r>
            <w:r>
              <w:rPr>
                <w:noProof/>
                <w:webHidden/>
              </w:rPr>
            </w:r>
            <w:r>
              <w:rPr>
                <w:noProof/>
                <w:webHidden/>
              </w:rPr>
              <w:fldChar w:fldCharType="separate"/>
            </w:r>
            <w:r>
              <w:rPr>
                <w:noProof/>
                <w:webHidden/>
              </w:rPr>
              <w:t>6</w:t>
            </w:r>
            <w:r>
              <w:rPr>
                <w:noProof/>
                <w:webHidden/>
              </w:rPr>
              <w:fldChar w:fldCharType="end"/>
            </w:r>
          </w:hyperlink>
        </w:p>
        <w:p w14:paraId="761E5F80" w14:textId="028CF6D5" w:rsidR="00800626" w:rsidRDefault="00800626">
          <w:pPr>
            <w:pStyle w:val="TOC3"/>
            <w:tabs>
              <w:tab w:val="right" w:leader="dot" w:pos="9350"/>
            </w:tabs>
            <w:rPr>
              <w:rFonts w:asciiTheme="minorHAnsi" w:eastAsiaTheme="minorEastAsia" w:hAnsiTheme="minorHAnsi" w:cstheme="minorBidi"/>
              <w:noProof/>
              <w:kern w:val="2"/>
              <w14:ligatures w14:val="standardContextual"/>
            </w:rPr>
          </w:pPr>
          <w:hyperlink w:anchor="_Toc228346740" w:history="1">
            <w:r w:rsidRPr="00B71751">
              <w:rPr>
                <w:rStyle w:val="Hyperlink"/>
                <w:noProof/>
              </w:rPr>
              <w:t>PERTINENT MEDICAL RECORDS SUMMARY</w:t>
            </w:r>
            <w:r>
              <w:rPr>
                <w:noProof/>
                <w:webHidden/>
              </w:rPr>
              <w:tab/>
            </w:r>
            <w:r>
              <w:rPr>
                <w:noProof/>
                <w:webHidden/>
              </w:rPr>
              <w:fldChar w:fldCharType="begin"/>
            </w:r>
            <w:r>
              <w:rPr>
                <w:noProof/>
                <w:webHidden/>
              </w:rPr>
              <w:instrText xml:space="preserve"> PAGEREF _Toc228346740 \h </w:instrText>
            </w:r>
            <w:r>
              <w:rPr>
                <w:noProof/>
                <w:webHidden/>
              </w:rPr>
            </w:r>
            <w:r>
              <w:rPr>
                <w:noProof/>
                <w:webHidden/>
              </w:rPr>
              <w:fldChar w:fldCharType="separate"/>
            </w:r>
            <w:r>
              <w:rPr>
                <w:noProof/>
                <w:webHidden/>
              </w:rPr>
              <w:t>6</w:t>
            </w:r>
            <w:r>
              <w:rPr>
                <w:noProof/>
                <w:webHidden/>
              </w:rPr>
              <w:fldChar w:fldCharType="end"/>
            </w:r>
          </w:hyperlink>
        </w:p>
        <w:p w14:paraId="0642B753" w14:textId="6E7EAD7D" w:rsidR="00800626" w:rsidRDefault="00800626">
          <w:pPr>
            <w:pStyle w:val="TOC3"/>
            <w:tabs>
              <w:tab w:val="right" w:leader="dot" w:pos="9350"/>
            </w:tabs>
            <w:rPr>
              <w:rFonts w:asciiTheme="minorHAnsi" w:eastAsiaTheme="minorEastAsia" w:hAnsiTheme="minorHAnsi" w:cstheme="minorBidi"/>
              <w:noProof/>
              <w:kern w:val="2"/>
              <w14:ligatures w14:val="standardContextual"/>
            </w:rPr>
          </w:pPr>
          <w:hyperlink w:anchor="_Toc228346741" w:history="1">
            <w:r w:rsidRPr="00B71751">
              <w:rPr>
                <w:rStyle w:val="Hyperlink"/>
                <w:noProof/>
              </w:rPr>
              <w:t>CURRENT TREATMENT DETAILS</w:t>
            </w:r>
            <w:r>
              <w:rPr>
                <w:noProof/>
                <w:webHidden/>
              </w:rPr>
              <w:tab/>
            </w:r>
            <w:r>
              <w:rPr>
                <w:noProof/>
                <w:webHidden/>
              </w:rPr>
              <w:fldChar w:fldCharType="begin"/>
            </w:r>
            <w:r>
              <w:rPr>
                <w:noProof/>
                <w:webHidden/>
              </w:rPr>
              <w:instrText xml:space="preserve"> PAGEREF _Toc228346741 \h </w:instrText>
            </w:r>
            <w:r>
              <w:rPr>
                <w:noProof/>
                <w:webHidden/>
              </w:rPr>
            </w:r>
            <w:r>
              <w:rPr>
                <w:noProof/>
                <w:webHidden/>
              </w:rPr>
              <w:fldChar w:fldCharType="separate"/>
            </w:r>
            <w:r>
              <w:rPr>
                <w:noProof/>
                <w:webHidden/>
              </w:rPr>
              <w:t>7</w:t>
            </w:r>
            <w:r>
              <w:rPr>
                <w:noProof/>
                <w:webHidden/>
              </w:rPr>
              <w:fldChar w:fldCharType="end"/>
            </w:r>
          </w:hyperlink>
        </w:p>
        <w:p w14:paraId="487FAE83" w14:textId="74DC686C" w:rsidR="00800626" w:rsidRDefault="00800626">
          <w:pPr>
            <w:pStyle w:val="TOC3"/>
            <w:tabs>
              <w:tab w:val="right" w:leader="dot" w:pos="9350"/>
            </w:tabs>
            <w:rPr>
              <w:rFonts w:asciiTheme="minorHAnsi" w:eastAsiaTheme="minorEastAsia" w:hAnsiTheme="minorHAnsi" w:cstheme="minorBidi"/>
              <w:noProof/>
              <w:kern w:val="2"/>
              <w14:ligatures w14:val="standardContextual"/>
            </w:rPr>
          </w:pPr>
          <w:hyperlink w:anchor="_Toc228346742" w:history="1">
            <w:r w:rsidRPr="00B71751">
              <w:rPr>
                <w:rStyle w:val="Hyperlink"/>
                <w:noProof/>
              </w:rPr>
              <w:t>PRESENT / CURRENT SYMPTOMS AND COMPLAINTS</w:t>
            </w:r>
            <w:r>
              <w:rPr>
                <w:noProof/>
                <w:webHidden/>
              </w:rPr>
              <w:tab/>
            </w:r>
            <w:r>
              <w:rPr>
                <w:noProof/>
                <w:webHidden/>
              </w:rPr>
              <w:fldChar w:fldCharType="begin"/>
            </w:r>
            <w:r>
              <w:rPr>
                <w:noProof/>
                <w:webHidden/>
              </w:rPr>
              <w:instrText xml:space="preserve"> PAGEREF _Toc228346742 \h </w:instrText>
            </w:r>
            <w:r>
              <w:rPr>
                <w:noProof/>
                <w:webHidden/>
              </w:rPr>
            </w:r>
            <w:r>
              <w:rPr>
                <w:noProof/>
                <w:webHidden/>
              </w:rPr>
              <w:fldChar w:fldCharType="separate"/>
            </w:r>
            <w:r>
              <w:rPr>
                <w:noProof/>
                <w:webHidden/>
              </w:rPr>
              <w:t>7</w:t>
            </w:r>
            <w:r>
              <w:rPr>
                <w:noProof/>
                <w:webHidden/>
              </w:rPr>
              <w:fldChar w:fldCharType="end"/>
            </w:r>
          </w:hyperlink>
        </w:p>
        <w:p w14:paraId="6556BCBE" w14:textId="17BBE865" w:rsidR="00800626" w:rsidRDefault="00800626">
          <w:pPr>
            <w:pStyle w:val="TOC3"/>
            <w:tabs>
              <w:tab w:val="right" w:leader="dot" w:pos="9350"/>
            </w:tabs>
            <w:rPr>
              <w:rFonts w:asciiTheme="minorHAnsi" w:eastAsiaTheme="minorEastAsia" w:hAnsiTheme="minorHAnsi" w:cstheme="minorBidi"/>
              <w:noProof/>
              <w:kern w:val="2"/>
              <w14:ligatures w14:val="standardContextual"/>
            </w:rPr>
          </w:pPr>
          <w:hyperlink w:anchor="_Toc228346743" w:history="1">
            <w:r w:rsidRPr="00B71751">
              <w:rPr>
                <w:rStyle w:val="Hyperlink"/>
                <w:bCs/>
                <w:noProof/>
              </w:rPr>
              <w:t>MEDICATIONS:</w:t>
            </w:r>
            <w:r>
              <w:rPr>
                <w:noProof/>
                <w:webHidden/>
              </w:rPr>
              <w:tab/>
            </w:r>
            <w:r>
              <w:rPr>
                <w:noProof/>
                <w:webHidden/>
              </w:rPr>
              <w:fldChar w:fldCharType="begin"/>
            </w:r>
            <w:r>
              <w:rPr>
                <w:noProof/>
                <w:webHidden/>
              </w:rPr>
              <w:instrText xml:space="preserve"> PAGEREF _Toc228346743 \h </w:instrText>
            </w:r>
            <w:r>
              <w:rPr>
                <w:noProof/>
                <w:webHidden/>
              </w:rPr>
            </w:r>
            <w:r>
              <w:rPr>
                <w:noProof/>
                <w:webHidden/>
              </w:rPr>
              <w:fldChar w:fldCharType="separate"/>
            </w:r>
            <w:r>
              <w:rPr>
                <w:noProof/>
                <w:webHidden/>
              </w:rPr>
              <w:t>7</w:t>
            </w:r>
            <w:r>
              <w:rPr>
                <w:noProof/>
                <w:webHidden/>
              </w:rPr>
              <w:fldChar w:fldCharType="end"/>
            </w:r>
          </w:hyperlink>
        </w:p>
        <w:p w14:paraId="4B93A71B" w14:textId="36B70E35" w:rsidR="00800626" w:rsidRDefault="00800626">
          <w:pPr>
            <w:pStyle w:val="TOC3"/>
            <w:tabs>
              <w:tab w:val="right" w:leader="dot" w:pos="9350"/>
            </w:tabs>
            <w:rPr>
              <w:rFonts w:asciiTheme="minorHAnsi" w:eastAsiaTheme="minorEastAsia" w:hAnsiTheme="minorHAnsi" w:cstheme="minorBidi"/>
              <w:noProof/>
              <w:kern w:val="2"/>
              <w14:ligatures w14:val="standardContextual"/>
            </w:rPr>
          </w:pPr>
          <w:hyperlink w:anchor="_Toc228346744" w:history="1">
            <w:r w:rsidRPr="00B71751">
              <w:rPr>
                <w:rStyle w:val="Hyperlink"/>
                <w:noProof/>
              </w:rPr>
              <w:t>REVIEW OF SYSTEMS AND PAST MEDICAL HISTORY</w:t>
            </w:r>
            <w:r>
              <w:rPr>
                <w:noProof/>
                <w:webHidden/>
              </w:rPr>
              <w:tab/>
            </w:r>
            <w:r>
              <w:rPr>
                <w:noProof/>
                <w:webHidden/>
              </w:rPr>
              <w:fldChar w:fldCharType="begin"/>
            </w:r>
            <w:r>
              <w:rPr>
                <w:noProof/>
                <w:webHidden/>
              </w:rPr>
              <w:instrText xml:space="preserve"> PAGEREF _Toc228346744 \h </w:instrText>
            </w:r>
            <w:r>
              <w:rPr>
                <w:noProof/>
                <w:webHidden/>
              </w:rPr>
            </w:r>
            <w:r>
              <w:rPr>
                <w:noProof/>
                <w:webHidden/>
              </w:rPr>
              <w:fldChar w:fldCharType="separate"/>
            </w:r>
            <w:r>
              <w:rPr>
                <w:noProof/>
                <w:webHidden/>
              </w:rPr>
              <w:t>8</w:t>
            </w:r>
            <w:r>
              <w:rPr>
                <w:noProof/>
                <w:webHidden/>
              </w:rPr>
              <w:fldChar w:fldCharType="end"/>
            </w:r>
          </w:hyperlink>
        </w:p>
        <w:p w14:paraId="7A7E87BA" w14:textId="57C7B079" w:rsidR="00800626" w:rsidRDefault="00800626">
          <w:pPr>
            <w:pStyle w:val="TOC3"/>
            <w:tabs>
              <w:tab w:val="right" w:leader="dot" w:pos="9350"/>
            </w:tabs>
            <w:rPr>
              <w:rFonts w:asciiTheme="minorHAnsi" w:eastAsiaTheme="minorEastAsia" w:hAnsiTheme="minorHAnsi" w:cstheme="minorBidi"/>
              <w:noProof/>
              <w:kern w:val="2"/>
              <w14:ligatures w14:val="standardContextual"/>
            </w:rPr>
          </w:pPr>
          <w:hyperlink w:anchor="_Toc228346745" w:history="1">
            <w:r w:rsidRPr="00B71751">
              <w:rPr>
                <w:rStyle w:val="Hyperlink"/>
                <w:noProof/>
              </w:rPr>
              <w:t>REVIEW OF PERSONAL HISTORY</w:t>
            </w:r>
            <w:r>
              <w:rPr>
                <w:noProof/>
                <w:webHidden/>
              </w:rPr>
              <w:tab/>
            </w:r>
            <w:r>
              <w:rPr>
                <w:noProof/>
                <w:webHidden/>
              </w:rPr>
              <w:fldChar w:fldCharType="begin"/>
            </w:r>
            <w:r>
              <w:rPr>
                <w:noProof/>
                <w:webHidden/>
              </w:rPr>
              <w:instrText xml:space="preserve"> PAGEREF _Toc228346745 \h </w:instrText>
            </w:r>
            <w:r>
              <w:rPr>
                <w:noProof/>
                <w:webHidden/>
              </w:rPr>
            </w:r>
            <w:r>
              <w:rPr>
                <w:noProof/>
                <w:webHidden/>
              </w:rPr>
              <w:fldChar w:fldCharType="separate"/>
            </w:r>
            <w:r>
              <w:rPr>
                <w:noProof/>
                <w:webHidden/>
              </w:rPr>
              <w:t>8</w:t>
            </w:r>
            <w:r>
              <w:rPr>
                <w:noProof/>
                <w:webHidden/>
              </w:rPr>
              <w:fldChar w:fldCharType="end"/>
            </w:r>
          </w:hyperlink>
        </w:p>
        <w:p w14:paraId="6329F15D" w14:textId="68D3F5D7" w:rsidR="00800626" w:rsidRDefault="00800626">
          <w:pPr>
            <w:pStyle w:val="TOC2"/>
            <w:tabs>
              <w:tab w:val="right" w:leader="dot" w:pos="9350"/>
            </w:tabs>
            <w:rPr>
              <w:rFonts w:asciiTheme="minorHAnsi" w:eastAsiaTheme="minorEastAsia" w:hAnsiTheme="minorHAnsi" w:cstheme="minorBidi"/>
              <w:noProof/>
              <w:kern w:val="2"/>
              <w14:ligatures w14:val="standardContextual"/>
            </w:rPr>
          </w:pPr>
          <w:hyperlink w:anchor="_Toc228346746" w:history="1">
            <w:r w:rsidRPr="00B71751">
              <w:rPr>
                <w:rStyle w:val="Hyperlink"/>
                <w:noProof/>
              </w:rPr>
              <w:t>PHYSICAL EXAMINATION</w:t>
            </w:r>
            <w:r>
              <w:rPr>
                <w:noProof/>
                <w:webHidden/>
              </w:rPr>
              <w:tab/>
            </w:r>
            <w:r>
              <w:rPr>
                <w:noProof/>
                <w:webHidden/>
              </w:rPr>
              <w:fldChar w:fldCharType="begin"/>
            </w:r>
            <w:r>
              <w:rPr>
                <w:noProof/>
                <w:webHidden/>
              </w:rPr>
              <w:instrText xml:space="preserve"> PAGEREF _Toc228346746 \h </w:instrText>
            </w:r>
            <w:r>
              <w:rPr>
                <w:noProof/>
                <w:webHidden/>
              </w:rPr>
            </w:r>
            <w:r>
              <w:rPr>
                <w:noProof/>
                <w:webHidden/>
              </w:rPr>
              <w:fldChar w:fldCharType="separate"/>
            </w:r>
            <w:r>
              <w:rPr>
                <w:noProof/>
                <w:webHidden/>
              </w:rPr>
              <w:t>9</w:t>
            </w:r>
            <w:r>
              <w:rPr>
                <w:noProof/>
                <w:webHidden/>
              </w:rPr>
              <w:fldChar w:fldCharType="end"/>
            </w:r>
          </w:hyperlink>
        </w:p>
        <w:p w14:paraId="5B1D744B" w14:textId="164DF2C1" w:rsidR="00800626" w:rsidRDefault="00800626">
          <w:pPr>
            <w:pStyle w:val="TOC2"/>
            <w:tabs>
              <w:tab w:val="right" w:leader="dot" w:pos="9350"/>
            </w:tabs>
            <w:rPr>
              <w:rFonts w:asciiTheme="minorHAnsi" w:eastAsiaTheme="minorEastAsia" w:hAnsiTheme="minorHAnsi" w:cstheme="minorBidi"/>
              <w:noProof/>
              <w:kern w:val="2"/>
              <w14:ligatures w14:val="standardContextual"/>
            </w:rPr>
          </w:pPr>
          <w:hyperlink w:anchor="_Toc228346747" w:history="1">
            <w:r w:rsidRPr="00B71751">
              <w:rPr>
                <w:rStyle w:val="Hyperlink"/>
                <w:noProof/>
              </w:rPr>
              <w:t>IMPRESSION / DIAGNOSES</w:t>
            </w:r>
            <w:r>
              <w:rPr>
                <w:noProof/>
                <w:webHidden/>
              </w:rPr>
              <w:tab/>
            </w:r>
            <w:r>
              <w:rPr>
                <w:noProof/>
                <w:webHidden/>
              </w:rPr>
              <w:fldChar w:fldCharType="begin"/>
            </w:r>
            <w:r>
              <w:rPr>
                <w:noProof/>
                <w:webHidden/>
              </w:rPr>
              <w:instrText xml:space="preserve"> PAGEREF _Toc228346747 \h </w:instrText>
            </w:r>
            <w:r>
              <w:rPr>
                <w:noProof/>
                <w:webHidden/>
              </w:rPr>
            </w:r>
            <w:r>
              <w:rPr>
                <w:noProof/>
                <w:webHidden/>
              </w:rPr>
              <w:fldChar w:fldCharType="separate"/>
            </w:r>
            <w:r>
              <w:rPr>
                <w:noProof/>
                <w:webHidden/>
              </w:rPr>
              <w:t>9</w:t>
            </w:r>
            <w:r>
              <w:rPr>
                <w:noProof/>
                <w:webHidden/>
              </w:rPr>
              <w:fldChar w:fldCharType="end"/>
            </w:r>
          </w:hyperlink>
        </w:p>
        <w:p w14:paraId="14035696" w14:textId="17FAADB0" w:rsidR="00800626" w:rsidRDefault="00800626">
          <w:pPr>
            <w:pStyle w:val="TOC2"/>
            <w:tabs>
              <w:tab w:val="right" w:leader="dot" w:pos="9350"/>
            </w:tabs>
            <w:rPr>
              <w:rFonts w:asciiTheme="minorHAnsi" w:eastAsiaTheme="minorEastAsia" w:hAnsiTheme="minorHAnsi" w:cstheme="minorBidi"/>
              <w:noProof/>
              <w:kern w:val="2"/>
              <w14:ligatures w14:val="standardContextual"/>
            </w:rPr>
          </w:pPr>
          <w:hyperlink w:anchor="_Toc228346748" w:history="1">
            <w:r w:rsidRPr="00B71751">
              <w:rPr>
                <w:rStyle w:val="Hyperlink"/>
                <w:bCs/>
                <w:noProof/>
              </w:rPr>
              <w:t>DISCUSSION / SUMMARY</w:t>
            </w:r>
            <w:r>
              <w:rPr>
                <w:noProof/>
                <w:webHidden/>
              </w:rPr>
              <w:tab/>
            </w:r>
            <w:r>
              <w:rPr>
                <w:noProof/>
                <w:webHidden/>
              </w:rPr>
              <w:fldChar w:fldCharType="begin"/>
            </w:r>
            <w:r>
              <w:rPr>
                <w:noProof/>
                <w:webHidden/>
              </w:rPr>
              <w:instrText xml:space="preserve"> PAGEREF _Toc228346748 \h </w:instrText>
            </w:r>
            <w:r>
              <w:rPr>
                <w:noProof/>
                <w:webHidden/>
              </w:rPr>
            </w:r>
            <w:r>
              <w:rPr>
                <w:noProof/>
                <w:webHidden/>
              </w:rPr>
              <w:fldChar w:fldCharType="separate"/>
            </w:r>
            <w:r>
              <w:rPr>
                <w:noProof/>
                <w:webHidden/>
              </w:rPr>
              <w:t>10</w:t>
            </w:r>
            <w:r>
              <w:rPr>
                <w:noProof/>
                <w:webHidden/>
              </w:rPr>
              <w:fldChar w:fldCharType="end"/>
            </w:r>
          </w:hyperlink>
        </w:p>
        <w:p w14:paraId="5F1D7D33" w14:textId="265A684D" w:rsidR="00800626" w:rsidRDefault="00800626">
          <w:pPr>
            <w:pStyle w:val="TOC2"/>
            <w:tabs>
              <w:tab w:val="right" w:leader="dot" w:pos="9350"/>
            </w:tabs>
            <w:rPr>
              <w:rFonts w:asciiTheme="minorHAnsi" w:eastAsiaTheme="minorEastAsia" w:hAnsiTheme="minorHAnsi" w:cstheme="minorBidi"/>
              <w:noProof/>
              <w:kern w:val="2"/>
              <w14:ligatures w14:val="standardContextual"/>
            </w:rPr>
          </w:pPr>
          <w:hyperlink w:anchor="_Toc228346749" w:history="1">
            <w:r w:rsidRPr="00B71751">
              <w:rPr>
                <w:rStyle w:val="Hyperlink"/>
                <w:noProof/>
              </w:rPr>
              <w:t>PERMANENT AND STATIONARY OPINIONS (P&amp;S)</w:t>
            </w:r>
            <w:r>
              <w:rPr>
                <w:noProof/>
                <w:webHidden/>
              </w:rPr>
              <w:tab/>
            </w:r>
            <w:r>
              <w:rPr>
                <w:noProof/>
                <w:webHidden/>
              </w:rPr>
              <w:fldChar w:fldCharType="begin"/>
            </w:r>
            <w:r>
              <w:rPr>
                <w:noProof/>
                <w:webHidden/>
              </w:rPr>
              <w:instrText xml:space="preserve"> PAGEREF _Toc228346749 \h </w:instrText>
            </w:r>
            <w:r>
              <w:rPr>
                <w:noProof/>
                <w:webHidden/>
              </w:rPr>
            </w:r>
            <w:r>
              <w:rPr>
                <w:noProof/>
                <w:webHidden/>
              </w:rPr>
              <w:fldChar w:fldCharType="separate"/>
            </w:r>
            <w:r>
              <w:rPr>
                <w:noProof/>
                <w:webHidden/>
              </w:rPr>
              <w:t>10</w:t>
            </w:r>
            <w:r>
              <w:rPr>
                <w:noProof/>
                <w:webHidden/>
              </w:rPr>
              <w:fldChar w:fldCharType="end"/>
            </w:r>
          </w:hyperlink>
        </w:p>
        <w:p w14:paraId="0958FD06" w14:textId="7DEC1127" w:rsidR="00800626" w:rsidRDefault="00800626">
          <w:pPr>
            <w:pStyle w:val="TOC3"/>
            <w:tabs>
              <w:tab w:val="right" w:leader="dot" w:pos="9350"/>
            </w:tabs>
            <w:rPr>
              <w:rFonts w:asciiTheme="minorHAnsi" w:eastAsiaTheme="minorEastAsia" w:hAnsiTheme="minorHAnsi" w:cstheme="minorBidi"/>
              <w:noProof/>
              <w:kern w:val="2"/>
              <w14:ligatures w14:val="standardContextual"/>
            </w:rPr>
          </w:pPr>
          <w:hyperlink w:anchor="_Toc228346750" w:history="1">
            <w:r w:rsidRPr="00B71751">
              <w:rPr>
                <w:rStyle w:val="Hyperlink"/>
                <w:bCs/>
                <w:noProof/>
              </w:rPr>
              <w:t>PERMANENT &amp; STATIONARY</w:t>
            </w:r>
            <w:r>
              <w:rPr>
                <w:noProof/>
                <w:webHidden/>
              </w:rPr>
              <w:tab/>
            </w:r>
            <w:r>
              <w:rPr>
                <w:noProof/>
                <w:webHidden/>
              </w:rPr>
              <w:fldChar w:fldCharType="begin"/>
            </w:r>
            <w:r>
              <w:rPr>
                <w:noProof/>
                <w:webHidden/>
              </w:rPr>
              <w:instrText xml:space="preserve"> PAGEREF _Toc228346750 \h </w:instrText>
            </w:r>
            <w:r>
              <w:rPr>
                <w:noProof/>
                <w:webHidden/>
              </w:rPr>
            </w:r>
            <w:r>
              <w:rPr>
                <w:noProof/>
                <w:webHidden/>
              </w:rPr>
              <w:fldChar w:fldCharType="separate"/>
            </w:r>
            <w:r>
              <w:rPr>
                <w:noProof/>
                <w:webHidden/>
              </w:rPr>
              <w:t>10</w:t>
            </w:r>
            <w:r>
              <w:rPr>
                <w:noProof/>
                <w:webHidden/>
              </w:rPr>
              <w:fldChar w:fldCharType="end"/>
            </w:r>
          </w:hyperlink>
        </w:p>
        <w:p w14:paraId="35EF8D72" w14:textId="27C64FFF" w:rsidR="00800626" w:rsidRDefault="00800626">
          <w:pPr>
            <w:pStyle w:val="TOC3"/>
            <w:tabs>
              <w:tab w:val="right" w:leader="dot" w:pos="9350"/>
            </w:tabs>
            <w:rPr>
              <w:rFonts w:asciiTheme="minorHAnsi" w:eastAsiaTheme="minorEastAsia" w:hAnsiTheme="minorHAnsi" w:cstheme="minorBidi"/>
              <w:noProof/>
              <w:kern w:val="2"/>
              <w14:ligatures w14:val="standardContextual"/>
            </w:rPr>
          </w:pPr>
          <w:hyperlink w:anchor="_Toc228346751" w:history="1">
            <w:r w:rsidRPr="00B71751">
              <w:rPr>
                <w:rStyle w:val="Hyperlink"/>
                <w:noProof/>
              </w:rPr>
              <w:t>DISABILITY STATUS</w:t>
            </w:r>
            <w:r>
              <w:rPr>
                <w:noProof/>
                <w:webHidden/>
              </w:rPr>
              <w:tab/>
            </w:r>
            <w:r>
              <w:rPr>
                <w:noProof/>
                <w:webHidden/>
              </w:rPr>
              <w:fldChar w:fldCharType="begin"/>
            </w:r>
            <w:r>
              <w:rPr>
                <w:noProof/>
                <w:webHidden/>
              </w:rPr>
              <w:instrText xml:space="preserve"> PAGEREF _Toc228346751 \h </w:instrText>
            </w:r>
            <w:r>
              <w:rPr>
                <w:noProof/>
                <w:webHidden/>
              </w:rPr>
            </w:r>
            <w:r>
              <w:rPr>
                <w:noProof/>
                <w:webHidden/>
              </w:rPr>
              <w:fldChar w:fldCharType="separate"/>
            </w:r>
            <w:r>
              <w:rPr>
                <w:noProof/>
                <w:webHidden/>
              </w:rPr>
              <w:t>10</w:t>
            </w:r>
            <w:r>
              <w:rPr>
                <w:noProof/>
                <w:webHidden/>
              </w:rPr>
              <w:fldChar w:fldCharType="end"/>
            </w:r>
          </w:hyperlink>
        </w:p>
        <w:p w14:paraId="42122615" w14:textId="2687589E" w:rsidR="00800626" w:rsidRDefault="00800626">
          <w:pPr>
            <w:pStyle w:val="TOC3"/>
            <w:tabs>
              <w:tab w:val="right" w:leader="dot" w:pos="9350"/>
            </w:tabs>
            <w:rPr>
              <w:rFonts w:asciiTheme="minorHAnsi" w:eastAsiaTheme="minorEastAsia" w:hAnsiTheme="minorHAnsi" w:cstheme="minorBidi"/>
              <w:noProof/>
              <w:kern w:val="2"/>
              <w14:ligatures w14:val="standardContextual"/>
            </w:rPr>
          </w:pPr>
          <w:hyperlink w:anchor="_Toc228346752" w:history="1">
            <w:r w:rsidRPr="00B71751">
              <w:rPr>
                <w:rStyle w:val="Hyperlink"/>
                <w:noProof/>
              </w:rPr>
              <w:t>WORK STATUS</w:t>
            </w:r>
            <w:r>
              <w:rPr>
                <w:noProof/>
                <w:webHidden/>
              </w:rPr>
              <w:tab/>
            </w:r>
            <w:r>
              <w:rPr>
                <w:noProof/>
                <w:webHidden/>
              </w:rPr>
              <w:fldChar w:fldCharType="begin"/>
            </w:r>
            <w:r>
              <w:rPr>
                <w:noProof/>
                <w:webHidden/>
              </w:rPr>
              <w:instrText xml:space="preserve"> PAGEREF _Toc228346752 \h </w:instrText>
            </w:r>
            <w:r>
              <w:rPr>
                <w:noProof/>
                <w:webHidden/>
              </w:rPr>
            </w:r>
            <w:r>
              <w:rPr>
                <w:noProof/>
                <w:webHidden/>
              </w:rPr>
              <w:fldChar w:fldCharType="separate"/>
            </w:r>
            <w:r>
              <w:rPr>
                <w:noProof/>
                <w:webHidden/>
              </w:rPr>
              <w:t>11</w:t>
            </w:r>
            <w:r>
              <w:rPr>
                <w:noProof/>
                <w:webHidden/>
              </w:rPr>
              <w:fldChar w:fldCharType="end"/>
            </w:r>
          </w:hyperlink>
        </w:p>
        <w:p w14:paraId="4D4BBB09" w14:textId="7C0FBA8C" w:rsidR="00800626" w:rsidRDefault="00800626">
          <w:pPr>
            <w:pStyle w:val="TOC3"/>
            <w:tabs>
              <w:tab w:val="right" w:leader="dot" w:pos="9350"/>
            </w:tabs>
            <w:rPr>
              <w:rFonts w:asciiTheme="minorHAnsi" w:eastAsiaTheme="minorEastAsia" w:hAnsiTheme="minorHAnsi" w:cstheme="minorBidi"/>
              <w:noProof/>
              <w:kern w:val="2"/>
              <w14:ligatures w14:val="standardContextual"/>
            </w:rPr>
          </w:pPr>
          <w:hyperlink w:anchor="_Toc228346753" w:history="1">
            <w:r w:rsidRPr="00B71751">
              <w:rPr>
                <w:rStyle w:val="Hyperlink"/>
                <w:noProof/>
              </w:rPr>
              <w:t>CAUSATION OF INJURY</w:t>
            </w:r>
            <w:r>
              <w:rPr>
                <w:noProof/>
                <w:webHidden/>
              </w:rPr>
              <w:tab/>
            </w:r>
            <w:r>
              <w:rPr>
                <w:noProof/>
                <w:webHidden/>
              </w:rPr>
              <w:fldChar w:fldCharType="begin"/>
            </w:r>
            <w:r>
              <w:rPr>
                <w:noProof/>
                <w:webHidden/>
              </w:rPr>
              <w:instrText xml:space="preserve"> PAGEREF _Toc228346753 \h </w:instrText>
            </w:r>
            <w:r>
              <w:rPr>
                <w:noProof/>
                <w:webHidden/>
              </w:rPr>
            </w:r>
            <w:r>
              <w:rPr>
                <w:noProof/>
                <w:webHidden/>
              </w:rPr>
              <w:fldChar w:fldCharType="separate"/>
            </w:r>
            <w:r>
              <w:rPr>
                <w:noProof/>
                <w:webHidden/>
              </w:rPr>
              <w:t>11</w:t>
            </w:r>
            <w:r>
              <w:rPr>
                <w:noProof/>
                <w:webHidden/>
              </w:rPr>
              <w:fldChar w:fldCharType="end"/>
            </w:r>
          </w:hyperlink>
        </w:p>
        <w:p w14:paraId="6D532614" w14:textId="161E363D" w:rsidR="00800626" w:rsidRDefault="00800626">
          <w:pPr>
            <w:pStyle w:val="TOC3"/>
            <w:tabs>
              <w:tab w:val="right" w:leader="dot" w:pos="9350"/>
            </w:tabs>
            <w:rPr>
              <w:rFonts w:asciiTheme="minorHAnsi" w:eastAsiaTheme="minorEastAsia" w:hAnsiTheme="minorHAnsi" w:cstheme="minorBidi"/>
              <w:noProof/>
              <w:kern w:val="2"/>
              <w14:ligatures w14:val="standardContextual"/>
            </w:rPr>
          </w:pPr>
          <w:hyperlink w:anchor="_Toc228346754" w:history="1">
            <w:r w:rsidRPr="00B71751">
              <w:rPr>
                <w:rStyle w:val="Hyperlink"/>
                <w:noProof/>
              </w:rPr>
              <w:t>APPORTIONMENT (Causation of Disability)</w:t>
            </w:r>
            <w:r>
              <w:rPr>
                <w:noProof/>
                <w:webHidden/>
              </w:rPr>
              <w:tab/>
            </w:r>
            <w:r>
              <w:rPr>
                <w:noProof/>
                <w:webHidden/>
              </w:rPr>
              <w:fldChar w:fldCharType="begin"/>
            </w:r>
            <w:r>
              <w:rPr>
                <w:noProof/>
                <w:webHidden/>
              </w:rPr>
              <w:instrText xml:space="preserve"> PAGEREF _Toc228346754 \h </w:instrText>
            </w:r>
            <w:r>
              <w:rPr>
                <w:noProof/>
                <w:webHidden/>
              </w:rPr>
            </w:r>
            <w:r>
              <w:rPr>
                <w:noProof/>
                <w:webHidden/>
              </w:rPr>
              <w:fldChar w:fldCharType="separate"/>
            </w:r>
            <w:r>
              <w:rPr>
                <w:noProof/>
                <w:webHidden/>
              </w:rPr>
              <w:t>11</w:t>
            </w:r>
            <w:r>
              <w:rPr>
                <w:noProof/>
                <w:webHidden/>
              </w:rPr>
              <w:fldChar w:fldCharType="end"/>
            </w:r>
          </w:hyperlink>
        </w:p>
        <w:p w14:paraId="29E8B6FE" w14:textId="5C27CFF0" w:rsidR="00800626" w:rsidRDefault="00800626">
          <w:pPr>
            <w:pStyle w:val="TOC3"/>
            <w:tabs>
              <w:tab w:val="right" w:leader="dot" w:pos="9350"/>
            </w:tabs>
            <w:rPr>
              <w:rFonts w:asciiTheme="minorHAnsi" w:eastAsiaTheme="minorEastAsia" w:hAnsiTheme="minorHAnsi" w:cstheme="minorBidi"/>
              <w:noProof/>
              <w:kern w:val="2"/>
              <w14:ligatures w14:val="standardContextual"/>
            </w:rPr>
          </w:pPr>
          <w:hyperlink w:anchor="_Toc228346755" w:history="1">
            <w:r w:rsidRPr="00B71751">
              <w:rPr>
                <w:rStyle w:val="Hyperlink"/>
                <w:noProof/>
              </w:rPr>
              <w:t>FUTURE MEDICAL CARE NEEDS</w:t>
            </w:r>
            <w:r>
              <w:rPr>
                <w:noProof/>
                <w:webHidden/>
              </w:rPr>
              <w:tab/>
            </w:r>
            <w:r>
              <w:rPr>
                <w:noProof/>
                <w:webHidden/>
              </w:rPr>
              <w:fldChar w:fldCharType="begin"/>
            </w:r>
            <w:r>
              <w:rPr>
                <w:noProof/>
                <w:webHidden/>
              </w:rPr>
              <w:instrText xml:space="preserve"> PAGEREF _Toc228346755 \h </w:instrText>
            </w:r>
            <w:r>
              <w:rPr>
                <w:noProof/>
                <w:webHidden/>
              </w:rPr>
            </w:r>
            <w:r>
              <w:rPr>
                <w:noProof/>
                <w:webHidden/>
              </w:rPr>
              <w:fldChar w:fldCharType="separate"/>
            </w:r>
            <w:r>
              <w:rPr>
                <w:noProof/>
                <w:webHidden/>
              </w:rPr>
              <w:t>11</w:t>
            </w:r>
            <w:r>
              <w:rPr>
                <w:noProof/>
                <w:webHidden/>
              </w:rPr>
              <w:fldChar w:fldCharType="end"/>
            </w:r>
          </w:hyperlink>
        </w:p>
        <w:p w14:paraId="5FC0ED23" w14:textId="1EA8C7B9" w:rsidR="00800626" w:rsidRDefault="00800626">
          <w:pPr>
            <w:pStyle w:val="TOC3"/>
            <w:tabs>
              <w:tab w:val="right" w:leader="dot" w:pos="9350"/>
            </w:tabs>
            <w:rPr>
              <w:rFonts w:asciiTheme="minorHAnsi" w:eastAsiaTheme="minorEastAsia" w:hAnsiTheme="minorHAnsi" w:cstheme="minorBidi"/>
              <w:noProof/>
              <w:kern w:val="2"/>
              <w14:ligatures w14:val="standardContextual"/>
            </w:rPr>
          </w:pPr>
          <w:hyperlink w:anchor="_Toc228346756" w:history="1">
            <w:r w:rsidRPr="00B71751">
              <w:rPr>
                <w:rStyle w:val="Hyperlink"/>
                <w:noProof/>
              </w:rPr>
              <w:t>AMA GUIDES IMPAIRMENT RATING</w:t>
            </w:r>
            <w:r>
              <w:rPr>
                <w:noProof/>
                <w:webHidden/>
              </w:rPr>
              <w:tab/>
            </w:r>
            <w:r>
              <w:rPr>
                <w:noProof/>
                <w:webHidden/>
              </w:rPr>
              <w:fldChar w:fldCharType="begin"/>
            </w:r>
            <w:r>
              <w:rPr>
                <w:noProof/>
                <w:webHidden/>
              </w:rPr>
              <w:instrText xml:space="preserve"> PAGEREF _Toc228346756 \h </w:instrText>
            </w:r>
            <w:r>
              <w:rPr>
                <w:noProof/>
                <w:webHidden/>
              </w:rPr>
            </w:r>
            <w:r>
              <w:rPr>
                <w:noProof/>
                <w:webHidden/>
              </w:rPr>
              <w:fldChar w:fldCharType="separate"/>
            </w:r>
            <w:r>
              <w:rPr>
                <w:noProof/>
                <w:webHidden/>
              </w:rPr>
              <w:t>12</w:t>
            </w:r>
            <w:r>
              <w:rPr>
                <w:noProof/>
                <w:webHidden/>
              </w:rPr>
              <w:fldChar w:fldCharType="end"/>
            </w:r>
          </w:hyperlink>
        </w:p>
        <w:p w14:paraId="075640C5" w14:textId="0D41FCDB" w:rsidR="00800626" w:rsidRDefault="00800626">
          <w:pPr>
            <w:pStyle w:val="TOC3"/>
            <w:tabs>
              <w:tab w:val="right" w:leader="dot" w:pos="9350"/>
            </w:tabs>
            <w:rPr>
              <w:rFonts w:asciiTheme="minorHAnsi" w:eastAsiaTheme="minorEastAsia" w:hAnsiTheme="minorHAnsi" w:cstheme="minorBidi"/>
              <w:noProof/>
              <w:kern w:val="2"/>
              <w14:ligatures w14:val="standardContextual"/>
            </w:rPr>
          </w:pPr>
          <w:hyperlink w:anchor="_Toc228346757" w:history="1">
            <w:r w:rsidRPr="00B71751">
              <w:rPr>
                <w:rStyle w:val="Hyperlink"/>
                <w:bCs/>
                <w:noProof/>
              </w:rPr>
              <w:t>ALMARAZ-GUZMAN ANALYSIS</w:t>
            </w:r>
            <w:r>
              <w:rPr>
                <w:noProof/>
                <w:webHidden/>
              </w:rPr>
              <w:tab/>
            </w:r>
            <w:r>
              <w:rPr>
                <w:noProof/>
                <w:webHidden/>
              </w:rPr>
              <w:fldChar w:fldCharType="begin"/>
            </w:r>
            <w:r>
              <w:rPr>
                <w:noProof/>
                <w:webHidden/>
              </w:rPr>
              <w:instrText xml:space="preserve"> PAGEREF _Toc228346757 \h </w:instrText>
            </w:r>
            <w:r>
              <w:rPr>
                <w:noProof/>
                <w:webHidden/>
              </w:rPr>
            </w:r>
            <w:r>
              <w:rPr>
                <w:noProof/>
                <w:webHidden/>
              </w:rPr>
              <w:fldChar w:fldCharType="separate"/>
            </w:r>
            <w:r>
              <w:rPr>
                <w:noProof/>
                <w:webHidden/>
              </w:rPr>
              <w:t>12</w:t>
            </w:r>
            <w:r>
              <w:rPr>
                <w:noProof/>
                <w:webHidden/>
              </w:rPr>
              <w:fldChar w:fldCharType="end"/>
            </w:r>
          </w:hyperlink>
        </w:p>
        <w:p w14:paraId="12FF6C02" w14:textId="242333B5" w:rsidR="00800626" w:rsidRDefault="00800626">
          <w:pPr>
            <w:pStyle w:val="TOC3"/>
            <w:tabs>
              <w:tab w:val="right" w:leader="dot" w:pos="9350"/>
            </w:tabs>
            <w:rPr>
              <w:rFonts w:asciiTheme="minorHAnsi" w:eastAsiaTheme="minorEastAsia" w:hAnsiTheme="minorHAnsi" w:cstheme="minorBidi"/>
              <w:noProof/>
              <w:kern w:val="2"/>
              <w14:ligatures w14:val="standardContextual"/>
            </w:rPr>
          </w:pPr>
          <w:hyperlink w:anchor="_Toc228346758" w:history="1">
            <w:r w:rsidRPr="00B71751">
              <w:rPr>
                <w:rStyle w:val="Hyperlink"/>
                <w:noProof/>
              </w:rPr>
              <w:t>ADDING VS COMBINING (CVC TABLE)</w:t>
            </w:r>
            <w:r>
              <w:rPr>
                <w:noProof/>
                <w:webHidden/>
              </w:rPr>
              <w:tab/>
            </w:r>
            <w:r>
              <w:rPr>
                <w:noProof/>
                <w:webHidden/>
              </w:rPr>
              <w:fldChar w:fldCharType="begin"/>
            </w:r>
            <w:r>
              <w:rPr>
                <w:noProof/>
                <w:webHidden/>
              </w:rPr>
              <w:instrText xml:space="preserve"> PAGEREF _Toc228346758 \h </w:instrText>
            </w:r>
            <w:r>
              <w:rPr>
                <w:noProof/>
                <w:webHidden/>
              </w:rPr>
            </w:r>
            <w:r>
              <w:rPr>
                <w:noProof/>
                <w:webHidden/>
              </w:rPr>
              <w:fldChar w:fldCharType="separate"/>
            </w:r>
            <w:r>
              <w:rPr>
                <w:noProof/>
                <w:webHidden/>
              </w:rPr>
              <w:t>14</w:t>
            </w:r>
            <w:r>
              <w:rPr>
                <w:noProof/>
                <w:webHidden/>
              </w:rPr>
              <w:fldChar w:fldCharType="end"/>
            </w:r>
          </w:hyperlink>
        </w:p>
        <w:p w14:paraId="6BDF432B" w14:textId="6925C7FA" w:rsidR="00800626" w:rsidRDefault="00800626">
          <w:pPr>
            <w:pStyle w:val="TOC2"/>
            <w:tabs>
              <w:tab w:val="right" w:leader="dot" w:pos="9350"/>
            </w:tabs>
            <w:rPr>
              <w:rFonts w:asciiTheme="minorHAnsi" w:eastAsiaTheme="minorEastAsia" w:hAnsiTheme="minorHAnsi" w:cstheme="minorBidi"/>
              <w:noProof/>
              <w:kern w:val="2"/>
              <w14:ligatures w14:val="standardContextual"/>
            </w:rPr>
          </w:pPr>
          <w:hyperlink w:anchor="_Toc228346759" w:history="1">
            <w:r w:rsidRPr="00B71751">
              <w:rPr>
                <w:rStyle w:val="Hyperlink"/>
                <w:noProof/>
              </w:rPr>
              <w:t>FINAL NOTATIONS</w:t>
            </w:r>
            <w:r>
              <w:rPr>
                <w:noProof/>
                <w:webHidden/>
              </w:rPr>
              <w:tab/>
            </w:r>
            <w:r>
              <w:rPr>
                <w:noProof/>
                <w:webHidden/>
              </w:rPr>
              <w:fldChar w:fldCharType="begin"/>
            </w:r>
            <w:r>
              <w:rPr>
                <w:noProof/>
                <w:webHidden/>
              </w:rPr>
              <w:instrText xml:space="preserve"> PAGEREF _Toc228346759 \h </w:instrText>
            </w:r>
            <w:r>
              <w:rPr>
                <w:noProof/>
                <w:webHidden/>
              </w:rPr>
            </w:r>
            <w:r>
              <w:rPr>
                <w:noProof/>
                <w:webHidden/>
              </w:rPr>
              <w:fldChar w:fldCharType="separate"/>
            </w:r>
            <w:r>
              <w:rPr>
                <w:noProof/>
                <w:webHidden/>
              </w:rPr>
              <w:t>14</w:t>
            </w:r>
            <w:r>
              <w:rPr>
                <w:noProof/>
                <w:webHidden/>
              </w:rPr>
              <w:fldChar w:fldCharType="end"/>
            </w:r>
          </w:hyperlink>
        </w:p>
        <w:p w14:paraId="6F20BC88" w14:textId="7E20576F" w:rsidR="00800626" w:rsidRDefault="00800626">
          <w:pPr>
            <w:pStyle w:val="TOC2"/>
            <w:tabs>
              <w:tab w:val="right" w:leader="dot" w:pos="9350"/>
            </w:tabs>
            <w:rPr>
              <w:rFonts w:asciiTheme="minorHAnsi" w:eastAsiaTheme="minorEastAsia" w:hAnsiTheme="minorHAnsi" w:cstheme="minorBidi"/>
              <w:noProof/>
              <w:kern w:val="2"/>
              <w14:ligatures w14:val="standardContextual"/>
            </w:rPr>
          </w:pPr>
          <w:hyperlink w:anchor="_Toc228346760" w:history="1">
            <w:r w:rsidRPr="00B71751">
              <w:rPr>
                <w:rStyle w:val="Hyperlink"/>
                <w:noProof/>
              </w:rPr>
              <w:t>DISCLAIMER</w:t>
            </w:r>
            <w:r>
              <w:rPr>
                <w:noProof/>
                <w:webHidden/>
              </w:rPr>
              <w:tab/>
            </w:r>
            <w:r>
              <w:rPr>
                <w:noProof/>
                <w:webHidden/>
              </w:rPr>
              <w:fldChar w:fldCharType="begin"/>
            </w:r>
            <w:r>
              <w:rPr>
                <w:noProof/>
                <w:webHidden/>
              </w:rPr>
              <w:instrText xml:space="preserve"> PAGEREF _Toc228346760 \h </w:instrText>
            </w:r>
            <w:r>
              <w:rPr>
                <w:noProof/>
                <w:webHidden/>
              </w:rPr>
            </w:r>
            <w:r>
              <w:rPr>
                <w:noProof/>
                <w:webHidden/>
              </w:rPr>
              <w:fldChar w:fldCharType="separate"/>
            </w:r>
            <w:r>
              <w:rPr>
                <w:noProof/>
                <w:webHidden/>
              </w:rPr>
              <w:t>14</w:t>
            </w:r>
            <w:r>
              <w:rPr>
                <w:noProof/>
                <w:webHidden/>
              </w:rPr>
              <w:fldChar w:fldCharType="end"/>
            </w:r>
          </w:hyperlink>
        </w:p>
        <w:p w14:paraId="55EDAD9C" w14:textId="5E07F6FF" w:rsidR="00800626" w:rsidRDefault="00800626">
          <w:pPr>
            <w:pStyle w:val="TOC2"/>
            <w:tabs>
              <w:tab w:val="right" w:leader="dot" w:pos="9350"/>
            </w:tabs>
            <w:rPr>
              <w:rFonts w:asciiTheme="minorHAnsi" w:eastAsiaTheme="minorEastAsia" w:hAnsiTheme="minorHAnsi" w:cstheme="minorBidi"/>
              <w:noProof/>
              <w:kern w:val="2"/>
              <w14:ligatures w14:val="standardContextual"/>
            </w:rPr>
          </w:pPr>
          <w:hyperlink w:anchor="_Toc228346761" w:history="1">
            <w:r w:rsidRPr="00B71751">
              <w:rPr>
                <w:rStyle w:val="Hyperlink"/>
                <w:noProof/>
              </w:rPr>
              <w:t>CLOSING IDENTIFIERS</w:t>
            </w:r>
            <w:r>
              <w:rPr>
                <w:noProof/>
                <w:webHidden/>
              </w:rPr>
              <w:tab/>
            </w:r>
            <w:r>
              <w:rPr>
                <w:noProof/>
                <w:webHidden/>
              </w:rPr>
              <w:fldChar w:fldCharType="begin"/>
            </w:r>
            <w:r>
              <w:rPr>
                <w:noProof/>
                <w:webHidden/>
              </w:rPr>
              <w:instrText xml:space="preserve"> PAGEREF _Toc228346761 \h </w:instrText>
            </w:r>
            <w:r>
              <w:rPr>
                <w:noProof/>
                <w:webHidden/>
              </w:rPr>
            </w:r>
            <w:r>
              <w:rPr>
                <w:noProof/>
                <w:webHidden/>
              </w:rPr>
              <w:fldChar w:fldCharType="separate"/>
            </w:r>
            <w:r>
              <w:rPr>
                <w:noProof/>
                <w:webHidden/>
              </w:rPr>
              <w:t>15</w:t>
            </w:r>
            <w:r>
              <w:rPr>
                <w:noProof/>
                <w:webHidden/>
              </w:rPr>
              <w:fldChar w:fldCharType="end"/>
            </w:r>
          </w:hyperlink>
        </w:p>
        <w:p w14:paraId="1A2A0B6C" w14:textId="04E788E3" w:rsidR="00800626" w:rsidRDefault="00800626">
          <w:pPr>
            <w:pStyle w:val="TOC2"/>
            <w:tabs>
              <w:tab w:val="right" w:leader="dot" w:pos="9350"/>
            </w:tabs>
            <w:rPr>
              <w:rFonts w:asciiTheme="minorHAnsi" w:eastAsiaTheme="minorEastAsia" w:hAnsiTheme="minorHAnsi" w:cstheme="minorBidi"/>
              <w:noProof/>
              <w:kern w:val="2"/>
              <w14:ligatures w14:val="standardContextual"/>
            </w:rPr>
          </w:pPr>
          <w:hyperlink w:anchor="_Toc228346762" w:history="1">
            <w:r w:rsidRPr="00B71751">
              <w:rPr>
                <w:rStyle w:val="Hyperlink"/>
                <w:noProof/>
              </w:rPr>
              <w:t>AFTER COMPLETING YOUR REPORT</w:t>
            </w:r>
            <w:r>
              <w:rPr>
                <w:noProof/>
                <w:webHidden/>
              </w:rPr>
              <w:tab/>
            </w:r>
            <w:r>
              <w:rPr>
                <w:noProof/>
                <w:webHidden/>
              </w:rPr>
              <w:fldChar w:fldCharType="begin"/>
            </w:r>
            <w:r>
              <w:rPr>
                <w:noProof/>
                <w:webHidden/>
              </w:rPr>
              <w:instrText xml:space="preserve"> PAGEREF _Toc228346762 \h </w:instrText>
            </w:r>
            <w:r>
              <w:rPr>
                <w:noProof/>
                <w:webHidden/>
              </w:rPr>
            </w:r>
            <w:r>
              <w:rPr>
                <w:noProof/>
                <w:webHidden/>
              </w:rPr>
              <w:fldChar w:fldCharType="separate"/>
            </w:r>
            <w:r>
              <w:rPr>
                <w:noProof/>
                <w:webHidden/>
              </w:rPr>
              <w:t>15</w:t>
            </w:r>
            <w:r>
              <w:rPr>
                <w:noProof/>
                <w:webHidden/>
              </w:rPr>
              <w:fldChar w:fldCharType="end"/>
            </w:r>
          </w:hyperlink>
        </w:p>
        <w:p w14:paraId="5A04E83A" w14:textId="1C824E24" w:rsidR="00800626" w:rsidRDefault="00800626">
          <w:pPr>
            <w:pStyle w:val="TOC1"/>
            <w:tabs>
              <w:tab w:val="right" w:leader="dot" w:pos="9350"/>
            </w:tabs>
            <w:rPr>
              <w:rFonts w:asciiTheme="minorHAnsi" w:eastAsiaTheme="minorEastAsia" w:hAnsiTheme="minorHAnsi" w:cstheme="minorBidi"/>
              <w:noProof/>
              <w:kern w:val="2"/>
              <w14:ligatures w14:val="standardContextual"/>
            </w:rPr>
          </w:pPr>
          <w:hyperlink w:anchor="_Toc228346763" w:history="1">
            <w:r w:rsidRPr="00B71751">
              <w:rPr>
                <w:rStyle w:val="Hyperlink"/>
                <w:bCs/>
                <w:noProof/>
              </w:rPr>
              <w:t>IMPORTANT TERMS &amp; CONCEPTS</w:t>
            </w:r>
            <w:r>
              <w:rPr>
                <w:noProof/>
                <w:webHidden/>
              </w:rPr>
              <w:tab/>
            </w:r>
            <w:r>
              <w:rPr>
                <w:noProof/>
                <w:webHidden/>
              </w:rPr>
              <w:fldChar w:fldCharType="begin"/>
            </w:r>
            <w:r>
              <w:rPr>
                <w:noProof/>
                <w:webHidden/>
              </w:rPr>
              <w:instrText xml:space="preserve"> PAGEREF _Toc228346763 \h </w:instrText>
            </w:r>
            <w:r>
              <w:rPr>
                <w:noProof/>
                <w:webHidden/>
              </w:rPr>
            </w:r>
            <w:r>
              <w:rPr>
                <w:noProof/>
                <w:webHidden/>
              </w:rPr>
              <w:fldChar w:fldCharType="separate"/>
            </w:r>
            <w:r>
              <w:rPr>
                <w:noProof/>
                <w:webHidden/>
              </w:rPr>
              <w:t>17</w:t>
            </w:r>
            <w:r>
              <w:rPr>
                <w:noProof/>
                <w:webHidden/>
              </w:rPr>
              <w:fldChar w:fldCharType="end"/>
            </w:r>
          </w:hyperlink>
        </w:p>
        <w:p w14:paraId="094DE98B" w14:textId="24B2638F" w:rsidR="00800626" w:rsidRDefault="00800626">
          <w:pPr>
            <w:pStyle w:val="TOC3"/>
            <w:tabs>
              <w:tab w:val="right" w:leader="dot" w:pos="9350"/>
            </w:tabs>
            <w:rPr>
              <w:rFonts w:asciiTheme="minorHAnsi" w:eastAsiaTheme="minorEastAsia" w:hAnsiTheme="minorHAnsi" w:cstheme="minorBidi"/>
              <w:noProof/>
              <w:kern w:val="2"/>
              <w14:ligatures w14:val="standardContextual"/>
            </w:rPr>
          </w:pPr>
          <w:hyperlink w:anchor="_Toc228346764" w:history="1">
            <w:r w:rsidRPr="00B71751">
              <w:rPr>
                <w:rStyle w:val="Hyperlink"/>
                <w:noProof/>
              </w:rPr>
              <w:t>Substantial Medical Evidence</w:t>
            </w:r>
            <w:r>
              <w:rPr>
                <w:noProof/>
                <w:webHidden/>
              </w:rPr>
              <w:tab/>
            </w:r>
            <w:r>
              <w:rPr>
                <w:noProof/>
                <w:webHidden/>
              </w:rPr>
              <w:fldChar w:fldCharType="begin"/>
            </w:r>
            <w:r>
              <w:rPr>
                <w:noProof/>
                <w:webHidden/>
              </w:rPr>
              <w:instrText xml:space="preserve"> PAGEREF _Toc228346764 \h </w:instrText>
            </w:r>
            <w:r>
              <w:rPr>
                <w:noProof/>
                <w:webHidden/>
              </w:rPr>
            </w:r>
            <w:r>
              <w:rPr>
                <w:noProof/>
                <w:webHidden/>
              </w:rPr>
              <w:fldChar w:fldCharType="separate"/>
            </w:r>
            <w:r>
              <w:rPr>
                <w:noProof/>
                <w:webHidden/>
              </w:rPr>
              <w:t>17</w:t>
            </w:r>
            <w:r>
              <w:rPr>
                <w:noProof/>
                <w:webHidden/>
              </w:rPr>
              <w:fldChar w:fldCharType="end"/>
            </w:r>
          </w:hyperlink>
        </w:p>
        <w:p w14:paraId="0D051F43" w14:textId="1556165A" w:rsidR="00800626" w:rsidRDefault="00800626">
          <w:pPr>
            <w:pStyle w:val="TOC3"/>
            <w:tabs>
              <w:tab w:val="right" w:leader="dot" w:pos="9350"/>
            </w:tabs>
            <w:rPr>
              <w:rFonts w:asciiTheme="minorHAnsi" w:eastAsiaTheme="minorEastAsia" w:hAnsiTheme="minorHAnsi" w:cstheme="minorBidi"/>
              <w:noProof/>
              <w:kern w:val="2"/>
              <w14:ligatures w14:val="standardContextual"/>
            </w:rPr>
          </w:pPr>
          <w:hyperlink w:anchor="_Toc228346765" w:history="1">
            <w:r w:rsidRPr="00B71751">
              <w:rPr>
                <w:rStyle w:val="Hyperlink"/>
                <w:noProof/>
              </w:rPr>
              <w:t>Causation of Industrial Injury</w:t>
            </w:r>
            <w:r>
              <w:rPr>
                <w:noProof/>
                <w:webHidden/>
              </w:rPr>
              <w:tab/>
            </w:r>
            <w:r>
              <w:rPr>
                <w:noProof/>
                <w:webHidden/>
              </w:rPr>
              <w:fldChar w:fldCharType="begin"/>
            </w:r>
            <w:r>
              <w:rPr>
                <w:noProof/>
                <w:webHidden/>
              </w:rPr>
              <w:instrText xml:space="preserve"> PAGEREF _Toc228346765 \h </w:instrText>
            </w:r>
            <w:r>
              <w:rPr>
                <w:noProof/>
                <w:webHidden/>
              </w:rPr>
            </w:r>
            <w:r>
              <w:rPr>
                <w:noProof/>
                <w:webHidden/>
              </w:rPr>
              <w:fldChar w:fldCharType="separate"/>
            </w:r>
            <w:r>
              <w:rPr>
                <w:noProof/>
                <w:webHidden/>
              </w:rPr>
              <w:t>18</w:t>
            </w:r>
            <w:r>
              <w:rPr>
                <w:noProof/>
                <w:webHidden/>
              </w:rPr>
              <w:fldChar w:fldCharType="end"/>
            </w:r>
          </w:hyperlink>
        </w:p>
        <w:p w14:paraId="188D15CC" w14:textId="48699AD5" w:rsidR="00800626" w:rsidRDefault="00800626">
          <w:pPr>
            <w:pStyle w:val="TOC3"/>
            <w:tabs>
              <w:tab w:val="right" w:leader="dot" w:pos="9350"/>
            </w:tabs>
            <w:rPr>
              <w:rFonts w:asciiTheme="minorHAnsi" w:eastAsiaTheme="minorEastAsia" w:hAnsiTheme="minorHAnsi" w:cstheme="minorBidi"/>
              <w:noProof/>
              <w:kern w:val="2"/>
              <w14:ligatures w14:val="standardContextual"/>
            </w:rPr>
          </w:pPr>
          <w:hyperlink w:anchor="_Toc228346766" w:history="1">
            <w:r w:rsidRPr="00B71751">
              <w:rPr>
                <w:rStyle w:val="Hyperlink"/>
                <w:noProof/>
              </w:rPr>
              <w:t>Cumulative Trauma</w:t>
            </w:r>
            <w:r>
              <w:rPr>
                <w:noProof/>
                <w:webHidden/>
              </w:rPr>
              <w:tab/>
            </w:r>
            <w:r>
              <w:rPr>
                <w:noProof/>
                <w:webHidden/>
              </w:rPr>
              <w:fldChar w:fldCharType="begin"/>
            </w:r>
            <w:r>
              <w:rPr>
                <w:noProof/>
                <w:webHidden/>
              </w:rPr>
              <w:instrText xml:space="preserve"> PAGEREF _Toc228346766 \h </w:instrText>
            </w:r>
            <w:r>
              <w:rPr>
                <w:noProof/>
                <w:webHidden/>
              </w:rPr>
            </w:r>
            <w:r>
              <w:rPr>
                <w:noProof/>
                <w:webHidden/>
              </w:rPr>
              <w:fldChar w:fldCharType="separate"/>
            </w:r>
            <w:r>
              <w:rPr>
                <w:noProof/>
                <w:webHidden/>
              </w:rPr>
              <w:t>19</w:t>
            </w:r>
            <w:r>
              <w:rPr>
                <w:noProof/>
                <w:webHidden/>
              </w:rPr>
              <w:fldChar w:fldCharType="end"/>
            </w:r>
          </w:hyperlink>
        </w:p>
        <w:p w14:paraId="7789FF62" w14:textId="231371D6" w:rsidR="00800626" w:rsidRDefault="00800626">
          <w:pPr>
            <w:pStyle w:val="TOC3"/>
            <w:tabs>
              <w:tab w:val="right" w:leader="dot" w:pos="9350"/>
            </w:tabs>
            <w:rPr>
              <w:rFonts w:asciiTheme="minorHAnsi" w:eastAsiaTheme="minorEastAsia" w:hAnsiTheme="minorHAnsi" w:cstheme="minorBidi"/>
              <w:noProof/>
              <w:kern w:val="2"/>
              <w14:ligatures w14:val="standardContextual"/>
            </w:rPr>
          </w:pPr>
          <w:hyperlink w:anchor="_Toc228346767" w:history="1">
            <w:r w:rsidRPr="00B71751">
              <w:rPr>
                <w:rStyle w:val="Hyperlink"/>
                <w:noProof/>
              </w:rPr>
              <w:t>Causation of Psychiatric Industrial Injury (See Psyche QA Checklist)</w:t>
            </w:r>
            <w:r>
              <w:rPr>
                <w:noProof/>
                <w:webHidden/>
              </w:rPr>
              <w:tab/>
            </w:r>
            <w:r>
              <w:rPr>
                <w:noProof/>
                <w:webHidden/>
              </w:rPr>
              <w:fldChar w:fldCharType="begin"/>
            </w:r>
            <w:r>
              <w:rPr>
                <w:noProof/>
                <w:webHidden/>
              </w:rPr>
              <w:instrText xml:space="preserve"> PAGEREF _Toc228346767 \h </w:instrText>
            </w:r>
            <w:r>
              <w:rPr>
                <w:noProof/>
                <w:webHidden/>
              </w:rPr>
            </w:r>
            <w:r>
              <w:rPr>
                <w:noProof/>
                <w:webHidden/>
              </w:rPr>
              <w:fldChar w:fldCharType="separate"/>
            </w:r>
            <w:r>
              <w:rPr>
                <w:noProof/>
                <w:webHidden/>
              </w:rPr>
              <w:t>21</w:t>
            </w:r>
            <w:r>
              <w:rPr>
                <w:noProof/>
                <w:webHidden/>
              </w:rPr>
              <w:fldChar w:fldCharType="end"/>
            </w:r>
          </w:hyperlink>
        </w:p>
        <w:p w14:paraId="04174F5C" w14:textId="4D3D87BA" w:rsidR="00800626" w:rsidRDefault="00800626">
          <w:pPr>
            <w:pStyle w:val="TOC3"/>
            <w:tabs>
              <w:tab w:val="right" w:leader="dot" w:pos="9350"/>
            </w:tabs>
            <w:rPr>
              <w:rFonts w:asciiTheme="minorHAnsi" w:eastAsiaTheme="minorEastAsia" w:hAnsiTheme="minorHAnsi" w:cstheme="minorBidi"/>
              <w:noProof/>
              <w:kern w:val="2"/>
              <w14:ligatures w14:val="standardContextual"/>
            </w:rPr>
          </w:pPr>
          <w:hyperlink w:anchor="_Toc228346768" w:history="1">
            <w:r w:rsidRPr="00B71751">
              <w:rPr>
                <w:rStyle w:val="Hyperlink"/>
                <w:noProof/>
              </w:rPr>
              <w:t>Permanent &amp; Stationary (P&amp;S) / Maximal Medical Improvement (MMI)</w:t>
            </w:r>
            <w:r>
              <w:rPr>
                <w:noProof/>
                <w:webHidden/>
              </w:rPr>
              <w:tab/>
            </w:r>
            <w:r>
              <w:rPr>
                <w:noProof/>
                <w:webHidden/>
              </w:rPr>
              <w:fldChar w:fldCharType="begin"/>
            </w:r>
            <w:r>
              <w:rPr>
                <w:noProof/>
                <w:webHidden/>
              </w:rPr>
              <w:instrText xml:space="preserve"> PAGEREF _Toc228346768 \h </w:instrText>
            </w:r>
            <w:r>
              <w:rPr>
                <w:noProof/>
                <w:webHidden/>
              </w:rPr>
            </w:r>
            <w:r>
              <w:rPr>
                <w:noProof/>
                <w:webHidden/>
              </w:rPr>
              <w:fldChar w:fldCharType="separate"/>
            </w:r>
            <w:r>
              <w:rPr>
                <w:noProof/>
                <w:webHidden/>
              </w:rPr>
              <w:t>21</w:t>
            </w:r>
            <w:r>
              <w:rPr>
                <w:noProof/>
                <w:webHidden/>
              </w:rPr>
              <w:fldChar w:fldCharType="end"/>
            </w:r>
          </w:hyperlink>
        </w:p>
        <w:p w14:paraId="0D4C4089" w14:textId="3B7A83A5" w:rsidR="00800626" w:rsidRDefault="00800626">
          <w:pPr>
            <w:pStyle w:val="TOC3"/>
            <w:tabs>
              <w:tab w:val="right" w:leader="dot" w:pos="9350"/>
            </w:tabs>
            <w:rPr>
              <w:rFonts w:asciiTheme="minorHAnsi" w:eastAsiaTheme="minorEastAsia" w:hAnsiTheme="minorHAnsi" w:cstheme="minorBidi"/>
              <w:noProof/>
              <w:kern w:val="2"/>
              <w14:ligatures w14:val="standardContextual"/>
            </w:rPr>
          </w:pPr>
          <w:hyperlink w:anchor="_Toc228346769" w:history="1">
            <w:r w:rsidRPr="00B71751">
              <w:rPr>
                <w:rStyle w:val="Hyperlink"/>
                <w:noProof/>
              </w:rPr>
              <w:t>Permanent Disability</w:t>
            </w:r>
            <w:r>
              <w:rPr>
                <w:noProof/>
                <w:webHidden/>
              </w:rPr>
              <w:tab/>
            </w:r>
            <w:r>
              <w:rPr>
                <w:noProof/>
                <w:webHidden/>
              </w:rPr>
              <w:fldChar w:fldCharType="begin"/>
            </w:r>
            <w:r>
              <w:rPr>
                <w:noProof/>
                <w:webHidden/>
              </w:rPr>
              <w:instrText xml:space="preserve"> PAGEREF _Toc228346769 \h </w:instrText>
            </w:r>
            <w:r>
              <w:rPr>
                <w:noProof/>
                <w:webHidden/>
              </w:rPr>
            </w:r>
            <w:r>
              <w:rPr>
                <w:noProof/>
                <w:webHidden/>
              </w:rPr>
              <w:fldChar w:fldCharType="separate"/>
            </w:r>
            <w:r>
              <w:rPr>
                <w:noProof/>
                <w:webHidden/>
              </w:rPr>
              <w:t>22</w:t>
            </w:r>
            <w:r>
              <w:rPr>
                <w:noProof/>
                <w:webHidden/>
              </w:rPr>
              <w:fldChar w:fldCharType="end"/>
            </w:r>
          </w:hyperlink>
        </w:p>
        <w:p w14:paraId="41547F84" w14:textId="04A6D782" w:rsidR="00800626" w:rsidRDefault="00800626">
          <w:pPr>
            <w:pStyle w:val="TOC3"/>
            <w:tabs>
              <w:tab w:val="right" w:leader="dot" w:pos="9350"/>
            </w:tabs>
            <w:rPr>
              <w:rFonts w:asciiTheme="minorHAnsi" w:eastAsiaTheme="minorEastAsia" w:hAnsiTheme="minorHAnsi" w:cstheme="minorBidi"/>
              <w:noProof/>
              <w:kern w:val="2"/>
              <w14:ligatures w14:val="standardContextual"/>
            </w:rPr>
          </w:pPr>
          <w:hyperlink w:anchor="_Toc228346770" w:history="1">
            <w:r w:rsidRPr="00B71751">
              <w:rPr>
                <w:rStyle w:val="Hyperlink"/>
                <w:noProof/>
              </w:rPr>
              <w:t>New &amp; Further Disability</w:t>
            </w:r>
            <w:r>
              <w:rPr>
                <w:noProof/>
                <w:webHidden/>
              </w:rPr>
              <w:tab/>
            </w:r>
            <w:r>
              <w:rPr>
                <w:noProof/>
                <w:webHidden/>
              </w:rPr>
              <w:fldChar w:fldCharType="begin"/>
            </w:r>
            <w:r>
              <w:rPr>
                <w:noProof/>
                <w:webHidden/>
              </w:rPr>
              <w:instrText xml:space="preserve"> PAGEREF _Toc228346770 \h </w:instrText>
            </w:r>
            <w:r>
              <w:rPr>
                <w:noProof/>
                <w:webHidden/>
              </w:rPr>
            </w:r>
            <w:r>
              <w:rPr>
                <w:noProof/>
                <w:webHidden/>
              </w:rPr>
              <w:fldChar w:fldCharType="separate"/>
            </w:r>
            <w:r>
              <w:rPr>
                <w:noProof/>
                <w:webHidden/>
              </w:rPr>
              <w:t>22</w:t>
            </w:r>
            <w:r>
              <w:rPr>
                <w:noProof/>
                <w:webHidden/>
              </w:rPr>
              <w:fldChar w:fldCharType="end"/>
            </w:r>
          </w:hyperlink>
        </w:p>
        <w:p w14:paraId="61ACCA2F" w14:textId="14350E05" w:rsidR="00800626" w:rsidRDefault="00800626">
          <w:pPr>
            <w:pStyle w:val="TOC3"/>
            <w:tabs>
              <w:tab w:val="right" w:leader="dot" w:pos="9350"/>
            </w:tabs>
            <w:rPr>
              <w:rFonts w:asciiTheme="minorHAnsi" w:eastAsiaTheme="minorEastAsia" w:hAnsiTheme="minorHAnsi" w:cstheme="minorBidi"/>
              <w:noProof/>
              <w:kern w:val="2"/>
              <w14:ligatures w14:val="standardContextual"/>
            </w:rPr>
          </w:pPr>
          <w:hyperlink w:anchor="_Toc228346771" w:history="1">
            <w:r w:rsidRPr="00B71751">
              <w:rPr>
                <w:rStyle w:val="Hyperlink"/>
                <w:noProof/>
              </w:rPr>
              <w:t>Apportionment</w:t>
            </w:r>
            <w:r>
              <w:rPr>
                <w:noProof/>
                <w:webHidden/>
              </w:rPr>
              <w:tab/>
            </w:r>
            <w:r>
              <w:rPr>
                <w:noProof/>
                <w:webHidden/>
              </w:rPr>
              <w:fldChar w:fldCharType="begin"/>
            </w:r>
            <w:r>
              <w:rPr>
                <w:noProof/>
                <w:webHidden/>
              </w:rPr>
              <w:instrText xml:space="preserve"> PAGEREF _Toc228346771 \h </w:instrText>
            </w:r>
            <w:r>
              <w:rPr>
                <w:noProof/>
                <w:webHidden/>
              </w:rPr>
            </w:r>
            <w:r>
              <w:rPr>
                <w:noProof/>
                <w:webHidden/>
              </w:rPr>
              <w:fldChar w:fldCharType="separate"/>
            </w:r>
            <w:r>
              <w:rPr>
                <w:noProof/>
                <w:webHidden/>
              </w:rPr>
              <w:t>26</w:t>
            </w:r>
            <w:r>
              <w:rPr>
                <w:noProof/>
                <w:webHidden/>
              </w:rPr>
              <w:fldChar w:fldCharType="end"/>
            </w:r>
          </w:hyperlink>
        </w:p>
        <w:p w14:paraId="3CD5681B" w14:textId="749ABEAD" w:rsidR="00800626" w:rsidRDefault="00800626">
          <w:pPr>
            <w:pStyle w:val="TOC3"/>
            <w:tabs>
              <w:tab w:val="right" w:leader="dot" w:pos="9350"/>
            </w:tabs>
            <w:rPr>
              <w:rFonts w:asciiTheme="minorHAnsi" w:eastAsiaTheme="minorEastAsia" w:hAnsiTheme="minorHAnsi" w:cstheme="minorBidi"/>
              <w:noProof/>
              <w:kern w:val="2"/>
              <w14:ligatures w14:val="standardContextual"/>
            </w:rPr>
          </w:pPr>
          <w:hyperlink w:anchor="_Toc228346772" w:history="1">
            <w:r w:rsidRPr="00B71751">
              <w:rPr>
                <w:rStyle w:val="Hyperlink"/>
                <w:noProof/>
              </w:rPr>
              <w:t>Adding vs. Combining: Combined Values Chart (CVC) Rebuttal</w:t>
            </w:r>
            <w:r>
              <w:rPr>
                <w:noProof/>
                <w:webHidden/>
              </w:rPr>
              <w:tab/>
            </w:r>
            <w:r>
              <w:rPr>
                <w:noProof/>
                <w:webHidden/>
              </w:rPr>
              <w:fldChar w:fldCharType="begin"/>
            </w:r>
            <w:r>
              <w:rPr>
                <w:noProof/>
                <w:webHidden/>
              </w:rPr>
              <w:instrText xml:space="preserve"> PAGEREF _Toc228346772 \h </w:instrText>
            </w:r>
            <w:r>
              <w:rPr>
                <w:noProof/>
                <w:webHidden/>
              </w:rPr>
            </w:r>
            <w:r>
              <w:rPr>
                <w:noProof/>
                <w:webHidden/>
              </w:rPr>
              <w:fldChar w:fldCharType="separate"/>
            </w:r>
            <w:r>
              <w:rPr>
                <w:noProof/>
                <w:webHidden/>
              </w:rPr>
              <w:t>30</w:t>
            </w:r>
            <w:r>
              <w:rPr>
                <w:noProof/>
                <w:webHidden/>
              </w:rPr>
              <w:fldChar w:fldCharType="end"/>
            </w:r>
          </w:hyperlink>
        </w:p>
        <w:p w14:paraId="6207B763" w14:textId="348DF264" w:rsidR="00800626" w:rsidRDefault="00800626">
          <w:pPr>
            <w:pStyle w:val="TOC2"/>
            <w:tabs>
              <w:tab w:val="right" w:leader="dot" w:pos="9350"/>
            </w:tabs>
            <w:rPr>
              <w:rFonts w:asciiTheme="minorHAnsi" w:eastAsiaTheme="minorEastAsia" w:hAnsiTheme="minorHAnsi" w:cstheme="minorBidi"/>
              <w:noProof/>
              <w:kern w:val="2"/>
              <w14:ligatures w14:val="standardContextual"/>
            </w:rPr>
          </w:pPr>
          <w:hyperlink w:anchor="_Toc228346773" w:history="1">
            <w:r w:rsidRPr="00B71751">
              <w:rPr>
                <w:rStyle w:val="Hyperlink"/>
                <w:noProof/>
              </w:rPr>
              <w:t>Activities of Daily Living (ADL) Analysis Matrix</w:t>
            </w:r>
            <w:r>
              <w:rPr>
                <w:noProof/>
                <w:webHidden/>
              </w:rPr>
              <w:tab/>
            </w:r>
            <w:r>
              <w:rPr>
                <w:noProof/>
                <w:webHidden/>
              </w:rPr>
              <w:fldChar w:fldCharType="begin"/>
            </w:r>
            <w:r>
              <w:rPr>
                <w:noProof/>
                <w:webHidden/>
              </w:rPr>
              <w:instrText xml:space="preserve"> PAGEREF _Toc228346773 \h </w:instrText>
            </w:r>
            <w:r>
              <w:rPr>
                <w:noProof/>
                <w:webHidden/>
              </w:rPr>
            </w:r>
            <w:r>
              <w:rPr>
                <w:noProof/>
                <w:webHidden/>
              </w:rPr>
              <w:fldChar w:fldCharType="separate"/>
            </w:r>
            <w:r>
              <w:rPr>
                <w:noProof/>
                <w:webHidden/>
              </w:rPr>
              <w:t>32</w:t>
            </w:r>
            <w:r>
              <w:rPr>
                <w:noProof/>
                <w:webHidden/>
              </w:rPr>
              <w:fldChar w:fldCharType="end"/>
            </w:r>
          </w:hyperlink>
        </w:p>
        <w:p w14:paraId="5D133A2A" w14:textId="0FEC954C" w:rsidR="00800626" w:rsidRDefault="00800626">
          <w:pPr>
            <w:pStyle w:val="TOC2"/>
            <w:tabs>
              <w:tab w:val="right" w:leader="dot" w:pos="9350"/>
            </w:tabs>
            <w:rPr>
              <w:rFonts w:asciiTheme="minorHAnsi" w:eastAsiaTheme="minorEastAsia" w:hAnsiTheme="minorHAnsi" w:cstheme="minorBidi"/>
              <w:noProof/>
              <w:kern w:val="2"/>
              <w14:ligatures w14:val="standardContextual"/>
            </w:rPr>
          </w:pPr>
          <w:hyperlink w:anchor="_Toc228346774" w:history="1">
            <w:r w:rsidRPr="00B71751">
              <w:rPr>
                <w:rStyle w:val="Hyperlink"/>
                <w:noProof/>
              </w:rPr>
              <w:t>ADL Analysis Matrix Template</w:t>
            </w:r>
            <w:r>
              <w:rPr>
                <w:noProof/>
                <w:webHidden/>
              </w:rPr>
              <w:tab/>
            </w:r>
            <w:r>
              <w:rPr>
                <w:noProof/>
                <w:webHidden/>
              </w:rPr>
              <w:fldChar w:fldCharType="begin"/>
            </w:r>
            <w:r>
              <w:rPr>
                <w:noProof/>
                <w:webHidden/>
              </w:rPr>
              <w:instrText xml:space="preserve"> PAGEREF _Toc228346774 \h </w:instrText>
            </w:r>
            <w:r>
              <w:rPr>
                <w:noProof/>
                <w:webHidden/>
              </w:rPr>
            </w:r>
            <w:r>
              <w:rPr>
                <w:noProof/>
                <w:webHidden/>
              </w:rPr>
              <w:fldChar w:fldCharType="separate"/>
            </w:r>
            <w:r>
              <w:rPr>
                <w:noProof/>
                <w:webHidden/>
              </w:rPr>
              <w:t>33</w:t>
            </w:r>
            <w:r>
              <w:rPr>
                <w:noProof/>
                <w:webHidden/>
              </w:rPr>
              <w:fldChar w:fldCharType="end"/>
            </w:r>
          </w:hyperlink>
        </w:p>
        <w:p w14:paraId="45AB37FF" w14:textId="53EDDD76" w:rsidR="00800626" w:rsidRDefault="00800626">
          <w:pPr>
            <w:pStyle w:val="TOC2"/>
            <w:tabs>
              <w:tab w:val="right" w:leader="dot" w:pos="9350"/>
            </w:tabs>
            <w:rPr>
              <w:rFonts w:asciiTheme="minorHAnsi" w:eastAsiaTheme="minorEastAsia" w:hAnsiTheme="minorHAnsi" w:cstheme="minorBidi"/>
              <w:noProof/>
              <w:kern w:val="2"/>
              <w14:ligatures w14:val="standardContextual"/>
            </w:rPr>
          </w:pPr>
          <w:hyperlink w:anchor="_Toc228346775" w:history="1">
            <w:r w:rsidRPr="00B71751">
              <w:rPr>
                <w:rStyle w:val="Hyperlink"/>
                <w:noProof/>
              </w:rPr>
              <w:t>Work Ability &amp; Restrictions</w:t>
            </w:r>
            <w:r>
              <w:rPr>
                <w:noProof/>
                <w:webHidden/>
              </w:rPr>
              <w:tab/>
            </w:r>
            <w:r>
              <w:rPr>
                <w:noProof/>
                <w:webHidden/>
              </w:rPr>
              <w:fldChar w:fldCharType="begin"/>
            </w:r>
            <w:r>
              <w:rPr>
                <w:noProof/>
                <w:webHidden/>
              </w:rPr>
              <w:instrText xml:space="preserve"> PAGEREF _Toc228346775 \h </w:instrText>
            </w:r>
            <w:r>
              <w:rPr>
                <w:noProof/>
                <w:webHidden/>
              </w:rPr>
            </w:r>
            <w:r>
              <w:rPr>
                <w:noProof/>
                <w:webHidden/>
              </w:rPr>
              <w:fldChar w:fldCharType="separate"/>
            </w:r>
            <w:r>
              <w:rPr>
                <w:noProof/>
                <w:webHidden/>
              </w:rPr>
              <w:t>35</w:t>
            </w:r>
            <w:r>
              <w:rPr>
                <w:noProof/>
                <w:webHidden/>
              </w:rPr>
              <w:fldChar w:fldCharType="end"/>
            </w:r>
          </w:hyperlink>
        </w:p>
        <w:p w14:paraId="1A457E9E" w14:textId="54900A33" w:rsidR="00251195" w:rsidRDefault="00251195">
          <w:r>
            <w:rPr>
              <w:b/>
              <w:bCs/>
              <w:noProof/>
            </w:rPr>
            <w:fldChar w:fldCharType="end"/>
          </w:r>
        </w:p>
      </w:sdtContent>
    </w:sdt>
    <w:p w14:paraId="7F92438C" w14:textId="77777777" w:rsidR="00E3776C" w:rsidRDefault="00E3776C" w:rsidP="001840F0"/>
    <w:p w14:paraId="1127702D" w14:textId="77777777" w:rsidR="001C4A1E" w:rsidRDefault="001C4A1E" w:rsidP="001840F0">
      <w:pPr>
        <w:sectPr w:rsidR="001C4A1E" w:rsidSect="00CA4379">
          <w:headerReference w:type="default" r:id="rId15"/>
          <w:footerReference w:type="default" r:id="rId16"/>
          <w:pgSz w:w="12240" w:h="15840" w:code="1"/>
          <w:pgMar w:top="1440" w:right="1440" w:bottom="1440" w:left="1440" w:header="720" w:footer="720" w:gutter="0"/>
          <w:pgNumType w:fmt="lowerRoman" w:start="1"/>
          <w:cols w:space="720"/>
          <w:docGrid w:linePitch="360"/>
        </w:sectPr>
      </w:pPr>
    </w:p>
    <w:p w14:paraId="4060C305" w14:textId="6DE6D272" w:rsidR="00D143C8" w:rsidRPr="0050255C" w:rsidRDefault="00D143C8" w:rsidP="002F26FD">
      <w:pPr>
        <w:pStyle w:val="Heading1"/>
        <w:rPr>
          <w:bCs/>
          <w:sz w:val="44"/>
          <w:szCs w:val="44"/>
        </w:rPr>
      </w:pPr>
      <w:bookmarkStart w:id="1" w:name="_Toc228346720"/>
      <w:bookmarkStart w:id="2" w:name="_Toc173768090"/>
      <w:r w:rsidRPr="0050255C">
        <w:rPr>
          <w:bCs/>
          <w:sz w:val="44"/>
          <w:szCs w:val="44"/>
        </w:rPr>
        <w:lastRenderedPageBreak/>
        <w:t>CALIFORNIA MEDICAL-LEGAL</w:t>
      </w:r>
      <w:r w:rsidRPr="0050255C">
        <w:rPr>
          <w:bCs/>
          <w:sz w:val="44"/>
          <w:szCs w:val="44"/>
        </w:rPr>
        <w:br/>
        <w:t>QUALITY ASSURANCE CHECKLIST</w:t>
      </w:r>
      <w:bookmarkEnd w:id="1"/>
    </w:p>
    <w:p w14:paraId="11C7DF3A" w14:textId="77777777" w:rsidR="00D143C8" w:rsidRDefault="00D143C8" w:rsidP="001D124F">
      <w:pPr>
        <w:pStyle w:val="Heading2"/>
      </w:pPr>
    </w:p>
    <w:p w14:paraId="310722B9" w14:textId="5904373C" w:rsidR="004A4CB2" w:rsidRPr="00CE74CB" w:rsidRDefault="00C33BD2" w:rsidP="001D124F">
      <w:pPr>
        <w:pStyle w:val="Heading2"/>
      </w:pPr>
      <w:bookmarkStart w:id="3" w:name="_Toc228346721"/>
      <w:r>
        <w:t xml:space="preserve">HOW TO USE THIS </w:t>
      </w:r>
      <w:r w:rsidR="004A4CB2" w:rsidRPr="00CE74CB">
        <w:t>QUALITY ASSURANCE CHECKLIST</w:t>
      </w:r>
      <w:bookmarkEnd w:id="2"/>
      <w:bookmarkEnd w:id="3"/>
    </w:p>
    <w:p w14:paraId="4E49BF17" w14:textId="5840214E" w:rsidR="00C33BD2" w:rsidRDefault="00C33BD2" w:rsidP="002F26FD">
      <w:r>
        <w:t>This checklist is intended as a quality assurance tool to assist physicians in preparing medical-legal reports that are clear, complete, and responsive to the issues presented. It is not a mandatory template, but rather a practical guide to help the evaluator address the medical and legal issues necessary to support substantial medical evidence.</w:t>
      </w:r>
    </w:p>
    <w:p w14:paraId="1F4C2458" w14:textId="06A51BC4" w:rsidR="00C33BD2" w:rsidRDefault="00C33BD2" w:rsidP="00C33BD2">
      <w:r>
        <w:t xml:space="preserve">The checklist </w:t>
      </w:r>
      <w:r w:rsidR="00CF6BE0" w:rsidRPr="00CF6BE0">
        <w:t>is </w:t>
      </w:r>
      <w:r w:rsidR="00CF6BE0" w:rsidRPr="002F26FD">
        <w:t>not</w:t>
      </w:r>
      <w:r w:rsidR="00CF6BE0" w:rsidRPr="00CF6BE0">
        <w:t> a script but a quality-control tool to check completeness and substantial medical evidence.</w:t>
      </w:r>
      <w:r w:rsidR="00CF6BE0">
        <w:t xml:space="preserve"> It </w:t>
      </w:r>
      <w:r>
        <w:t>may be used before the evaluation, during the evaluation, and again before the report is finalized and served. At each stage, the evaluator should confirm that the necessary information has been obtained, that the disputed issues have been addressed within the evaluator’s specialty, and that the report clearly explains the basis for each opinion in terms of reasonable medical probability.</w:t>
      </w:r>
      <w:r w:rsidR="00765F09">
        <w:t xml:space="preserve"> </w:t>
      </w:r>
      <w:r w:rsidR="00116181">
        <w:t>“Substantial Medical Evidence” means that a physician’s conclusions are credible, persuasive, convincing, thorough, reliable, based on relevant facts</w:t>
      </w:r>
      <w:r w:rsidR="00765F09">
        <w:t>,</w:t>
      </w:r>
      <w:r w:rsidR="00116181">
        <w:t xml:space="preserve"> and on a complete examination. </w:t>
      </w:r>
    </w:p>
    <w:p w14:paraId="79FA85FF" w14:textId="7C58C31A" w:rsidR="00C33BD2" w:rsidRDefault="00C33BD2" w:rsidP="00C33BD2">
      <w:r w:rsidRPr="00C33BD2">
        <w:t xml:space="preserve">Use of this checklist </w:t>
      </w:r>
      <w:r w:rsidR="00F26867">
        <w:t xml:space="preserve">is not a guarantee of </w:t>
      </w:r>
      <w:r w:rsidR="00B10CDF">
        <w:t>substantial medical</w:t>
      </w:r>
      <w:r w:rsidR="00F26867">
        <w:t xml:space="preserve"> evidence</w:t>
      </w:r>
      <w:r w:rsidR="00B10CDF">
        <w:t>;</w:t>
      </w:r>
      <w:r w:rsidR="00F26867">
        <w:t xml:space="preserve"> it </w:t>
      </w:r>
      <w:r w:rsidRPr="00C33BD2">
        <w:t>does not replace the evaluator’s independent medical judgment or familiarity with the applicable Labor Code, regulations, and case law. The evaluator remains responsible for the accuracy of the history, examination, analysis, and opinions set forth in the report.</w:t>
      </w:r>
    </w:p>
    <w:p w14:paraId="1F20D93B" w14:textId="77777777" w:rsidR="004A4CB2" w:rsidRPr="001135D8" w:rsidRDefault="004A4CB2" w:rsidP="001D124F">
      <w:pPr>
        <w:pStyle w:val="Heading2"/>
      </w:pPr>
      <w:bookmarkStart w:id="4" w:name="_Toc173768091"/>
      <w:bookmarkStart w:id="5" w:name="_Toc228346722"/>
      <w:r w:rsidRPr="001135D8">
        <w:t>REPORT HEADER</w:t>
      </w:r>
      <w:bookmarkEnd w:id="4"/>
      <w:bookmarkEnd w:id="5"/>
    </w:p>
    <w:p w14:paraId="0D4ABDCC" w14:textId="7EC49E67" w:rsidR="0039216F" w:rsidRDefault="00FB7206" w:rsidP="0039216F">
      <w:pPr>
        <w:spacing w:line="240" w:lineRule="auto"/>
      </w:pPr>
      <w:sdt>
        <w:sdtPr>
          <w:tag w:val="goog_rdk_380"/>
          <w:id w:val="1713178094"/>
        </w:sdtPr>
        <w:sdtEndPr/>
        <w:sdtContent>
          <w:r w:rsidR="0039216F">
            <w:t>Name: List your Full Name, credential (MD, DO, PhD, PsyD, DC, etc.), and specialty for the exam.</w:t>
          </w:r>
          <w:sdt>
            <w:sdtPr>
              <w:tag w:val="goog_rdk_379"/>
              <w:id w:val="1094858335"/>
            </w:sdtPr>
            <w:sdtEndPr/>
            <w:sdtContent/>
          </w:sdt>
        </w:sdtContent>
      </w:sdt>
      <w:sdt>
        <w:sdtPr>
          <w:tag w:val="goog_rdk_383"/>
          <w:id w:val="-1884918500"/>
        </w:sdtPr>
        <w:sdtEndPr/>
        <w:sdtContent>
          <w:sdt>
            <w:sdtPr>
              <w:tag w:val="goog_rdk_382"/>
              <w:id w:val="-2140477000"/>
              <w:showingPlcHdr/>
            </w:sdtPr>
            <w:sdtEndPr/>
            <w:sdtContent>
              <w:r w:rsidR="0002353B">
                <w:t xml:space="preserve">     </w:t>
              </w:r>
            </w:sdtContent>
          </w:sdt>
        </w:sdtContent>
      </w:sdt>
    </w:p>
    <w:p w14:paraId="4A3A7F3B" w14:textId="77777777" w:rsidR="004A4CB2" w:rsidRPr="004A4CB2" w:rsidRDefault="004A4CB2" w:rsidP="001840F0">
      <w:r w:rsidRPr="004A4CB2">
        <w:t>Date:</w:t>
      </w:r>
      <w:r w:rsidRPr="004A4CB2">
        <w:tab/>
        <w:t>Enter the date of the report.</w:t>
      </w:r>
    </w:p>
    <w:p w14:paraId="412FC942" w14:textId="29959690" w:rsidR="004A4CB2" w:rsidRPr="004A4CB2" w:rsidRDefault="004A4CB2" w:rsidP="001840F0">
      <w:r w:rsidRPr="004A4CB2">
        <w:t>Report Recipients:</w:t>
      </w:r>
      <w:r w:rsidRPr="004A4CB2">
        <w:tab/>
        <w:t>List the names of report recipient(s) and their address</w:t>
      </w:r>
      <w:r w:rsidR="0039216F">
        <w:t>es</w:t>
      </w:r>
      <w:r w:rsidRPr="004A4CB2">
        <w:t xml:space="preserve"> fax/email</w:t>
      </w:r>
      <w:r w:rsidR="0039216F">
        <w:t xml:space="preserve">, </w:t>
      </w:r>
      <w:r w:rsidR="0039216F" w:rsidRPr="67BCA27B">
        <w:t xml:space="preserve">particularly if </w:t>
      </w:r>
      <w:proofErr w:type="gramStart"/>
      <w:r w:rsidR="0039216F" w:rsidRPr="67BCA27B">
        <w:t>e-served</w:t>
      </w:r>
      <w:proofErr w:type="gramEnd"/>
      <w:r w:rsidRPr="004A4CB2">
        <w:t>.</w:t>
      </w:r>
    </w:p>
    <w:p w14:paraId="6148C61C" w14:textId="1DF41104" w:rsidR="004A4CB2" w:rsidRPr="001135D8" w:rsidRDefault="00C856CF" w:rsidP="001D124F">
      <w:pPr>
        <w:pStyle w:val="Heading2"/>
      </w:pPr>
      <w:bookmarkStart w:id="6" w:name="_Toc173768092"/>
      <w:bookmarkStart w:id="7" w:name="_Toc228346723"/>
      <w:r>
        <w:t xml:space="preserve">INJURED </w:t>
      </w:r>
      <w:r w:rsidR="004A4CB2" w:rsidRPr="001135D8">
        <w:t>WORKER’S IDENTIFYING INFORMATION</w:t>
      </w:r>
      <w:bookmarkEnd w:id="6"/>
      <w:bookmarkEnd w:id="7"/>
    </w:p>
    <w:p w14:paraId="37B3BC14" w14:textId="77777777" w:rsidR="008762EB" w:rsidRDefault="00FB7206" w:rsidP="008762EB">
      <w:pPr>
        <w:spacing w:after="0" w:line="240" w:lineRule="auto"/>
      </w:pPr>
      <w:sdt>
        <w:sdtPr>
          <w:tag w:val="goog_rdk_391"/>
          <w:id w:val="-474166841"/>
        </w:sdtPr>
        <w:sdtEndPr/>
        <w:sdtContent>
          <w:r w:rsidR="008762EB" w:rsidRPr="67BCA27B">
            <w:t>Name:</w:t>
          </w:r>
          <w:r w:rsidR="008762EB">
            <w:tab/>
          </w:r>
          <w:r w:rsidR="008762EB">
            <w:tab/>
          </w:r>
          <w:r w:rsidR="008762EB" w:rsidRPr="67BCA27B">
            <w:t xml:space="preserve">Injured </w:t>
          </w:r>
          <w:sdt>
            <w:sdtPr>
              <w:tag w:val="goog_rdk_389"/>
              <w:id w:val="-2125334544"/>
            </w:sdtPr>
            <w:sdtEndPr/>
            <w:sdtContent>
              <w:r w:rsidR="008762EB" w:rsidRPr="67BCA27B">
                <w:t xml:space="preserve">worker's </w:t>
              </w:r>
            </w:sdtContent>
          </w:sdt>
          <w:r w:rsidR="008762EB" w:rsidRPr="67BCA27B">
            <w:t>first and last name</w:t>
          </w:r>
          <w:sdt>
            <w:sdtPr>
              <w:tag w:val="goog_rdk_390"/>
              <w:id w:val="2136889646"/>
            </w:sdtPr>
            <w:sdtEndPr/>
            <w:sdtContent/>
          </w:sdt>
        </w:sdtContent>
      </w:sdt>
      <w:sdt>
        <w:sdtPr>
          <w:tag w:val="goog_rdk_394"/>
          <w:id w:val="-1013464182"/>
        </w:sdtPr>
        <w:sdtEndPr/>
        <w:sdtContent>
          <w:sdt>
            <w:sdtPr>
              <w:tag w:val="goog_rdk_393"/>
              <w:id w:val="1380633749"/>
            </w:sdtPr>
            <w:sdtEndPr/>
            <w:sdtContent/>
          </w:sdt>
        </w:sdtContent>
      </w:sdt>
    </w:p>
    <w:p w14:paraId="345DE574" w14:textId="7D836A3A" w:rsidR="004A4CB2" w:rsidRPr="004A4CB2" w:rsidRDefault="00045C31" w:rsidP="001840F0">
      <w:r>
        <w:t>RE:</w:t>
      </w:r>
      <w:r>
        <w:tab/>
      </w:r>
      <w:r w:rsidR="008762EB">
        <w:tab/>
      </w:r>
      <w:r w:rsidR="004A4CB2" w:rsidRPr="004A4CB2">
        <w:t>Date of birth</w:t>
      </w:r>
      <w:r w:rsidR="008762EB">
        <w:br/>
      </w:r>
      <w:r w:rsidR="004A4CB2" w:rsidRPr="004A4CB2">
        <w:t>DOI:</w:t>
      </w:r>
      <w:r w:rsidR="004A4CB2" w:rsidRPr="004A4CB2">
        <w:tab/>
      </w:r>
      <w:r w:rsidR="008762EB">
        <w:tab/>
      </w:r>
      <w:r w:rsidR="004A4CB2" w:rsidRPr="004A4CB2">
        <w:t>Date of Injury / Injuries</w:t>
      </w:r>
      <w:r w:rsidR="008762EB">
        <w:br/>
      </w:r>
      <w:r w:rsidR="004A4CB2" w:rsidRPr="004A4CB2">
        <w:t>EMP:</w:t>
      </w:r>
      <w:r w:rsidR="004A4CB2" w:rsidRPr="004A4CB2">
        <w:tab/>
      </w:r>
      <w:r w:rsidR="008762EB">
        <w:tab/>
      </w:r>
      <w:r w:rsidR="004A4CB2" w:rsidRPr="004A4CB2">
        <w:t xml:space="preserve">Name of Employer </w:t>
      </w:r>
      <w:r w:rsidR="008762EB">
        <w:br/>
      </w:r>
      <w:r w:rsidR="004A4CB2" w:rsidRPr="004A4CB2">
        <w:t>Claim#:</w:t>
      </w:r>
      <w:r w:rsidR="004A4CB2" w:rsidRPr="004A4CB2">
        <w:tab/>
        <w:t xml:space="preserve">List Claim Number(s) </w:t>
      </w:r>
      <w:r w:rsidR="008762EB">
        <w:br/>
      </w:r>
      <w:r w:rsidR="004A4CB2" w:rsidRPr="004A4CB2">
        <w:lastRenderedPageBreak/>
        <w:t>WCAB#:</w:t>
      </w:r>
      <w:r w:rsidR="004A4CB2" w:rsidRPr="004A4CB2">
        <w:tab/>
        <w:t>List WCAB Number(s)</w:t>
      </w:r>
      <w:r w:rsidR="008762EB">
        <w:br/>
      </w:r>
      <w:r w:rsidR="004A4CB2" w:rsidRPr="004A4CB2">
        <w:t>DOE:</w:t>
      </w:r>
      <w:r w:rsidR="004A4CB2" w:rsidRPr="004A4CB2">
        <w:tab/>
      </w:r>
      <w:r w:rsidR="008762EB">
        <w:tab/>
      </w:r>
      <w:r w:rsidR="004A4CB2" w:rsidRPr="004A4CB2">
        <w:t>List Date of Evaluation</w:t>
      </w:r>
    </w:p>
    <w:p w14:paraId="1138602C" w14:textId="77777777" w:rsidR="004A4CB2" w:rsidRPr="00453044" w:rsidRDefault="004A4CB2" w:rsidP="001D124F">
      <w:pPr>
        <w:pStyle w:val="Heading2"/>
      </w:pPr>
      <w:bookmarkStart w:id="8" w:name="_Toc173768093"/>
      <w:bookmarkStart w:id="9" w:name="_Toc228346724"/>
      <w:r w:rsidRPr="00453044">
        <w:t>REPORT INTRODUCTION</w:t>
      </w:r>
      <w:bookmarkEnd w:id="8"/>
      <w:bookmarkEnd w:id="9"/>
    </w:p>
    <w:p w14:paraId="3ACE20F9" w14:textId="77777777" w:rsidR="004A4CB2" w:rsidRPr="004A4CB2" w:rsidRDefault="004A4CB2" w:rsidP="001840F0">
      <w:r w:rsidRPr="004A4CB2">
        <w:t>DEAR ____________</w:t>
      </w:r>
    </w:p>
    <w:p w14:paraId="10D3B1A6" w14:textId="77777777" w:rsidR="004A4CB2" w:rsidRPr="0074505F" w:rsidRDefault="004A4CB2" w:rsidP="001840F0">
      <w:pPr>
        <w:pStyle w:val="ListParagraph"/>
        <w:numPr>
          <w:ilvl w:val="0"/>
          <w:numId w:val="1"/>
        </w:numPr>
      </w:pPr>
      <w:r w:rsidRPr="0074505F">
        <w:t>List report recipients as named in the Report Header.</w:t>
      </w:r>
    </w:p>
    <w:p w14:paraId="2452E1D5" w14:textId="26EEFB6B" w:rsidR="004A4CB2" w:rsidRPr="00135B78" w:rsidRDefault="004A4CB2" w:rsidP="001840F0">
      <w:pPr>
        <w:pStyle w:val="Heading3"/>
      </w:pPr>
      <w:bookmarkStart w:id="10" w:name="_Toc173768094"/>
      <w:bookmarkStart w:id="11" w:name="_Toc228346725"/>
      <w:r w:rsidRPr="00135B78">
        <w:t>ADVOCACY / COVER LETTERS</w:t>
      </w:r>
      <w:bookmarkEnd w:id="10"/>
      <w:bookmarkEnd w:id="11"/>
    </w:p>
    <w:p w14:paraId="1AAE6885" w14:textId="680CFDC1" w:rsidR="004A4CB2" w:rsidRPr="0074505F" w:rsidRDefault="004A4CB2" w:rsidP="001840F0">
      <w:pPr>
        <w:pStyle w:val="ListParagraph"/>
        <w:numPr>
          <w:ilvl w:val="0"/>
          <w:numId w:val="1"/>
        </w:numPr>
      </w:pPr>
      <w:r w:rsidRPr="0074505F">
        <w:t xml:space="preserve">Acknowledge and note the </w:t>
      </w:r>
      <w:r w:rsidR="00371E26">
        <w:t>advocacy/cover</w:t>
      </w:r>
      <w:r w:rsidRPr="0074505F">
        <w:t xml:space="preserve"> letters from both applicant and defense representatives received (include date of letter and actual date received).</w:t>
      </w:r>
    </w:p>
    <w:p w14:paraId="2FEC7C60" w14:textId="77777777" w:rsidR="004A4CB2" w:rsidRPr="0074505F" w:rsidRDefault="004A4CB2" w:rsidP="001840F0">
      <w:pPr>
        <w:pStyle w:val="ListParagraph"/>
        <w:numPr>
          <w:ilvl w:val="0"/>
          <w:numId w:val="1"/>
        </w:numPr>
      </w:pPr>
      <w:r w:rsidRPr="0074505F">
        <w:t>Note if no letter(s) received.</w:t>
      </w:r>
    </w:p>
    <w:p w14:paraId="1E6C4259" w14:textId="4BE37D31" w:rsidR="004A4CB2" w:rsidRPr="0074505F" w:rsidRDefault="004A4CB2" w:rsidP="001840F0">
      <w:pPr>
        <w:pStyle w:val="ListParagraph"/>
        <w:numPr>
          <w:ilvl w:val="0"/>
          <w:numId w:val="1"/>
        </w:numPr>
      </w:pPr>
      <w:r w:rsidRPr="0074505F">
        <w:t>Suggest listing the specific</w:t>
      </w:r>
      <w:r w:rsidR="008C1EEB">
        <w:t>/unique</w:t>
      </w:r>
      <w:r w:rsidRPr="0074505F">
        <w:t xml:space="preserve"> questions presented by the parties to ensure that you address all issues presented for the evaluation.</w:t>
      </w:r>
    </w:p>
    <w:p w14:paraId="3A3A1125" w14:textId="77777777" w:rsidR="004A4CB2" w:rsidRPr="004A4CB2" w:rsidRDefault="004A4CB2" w:rsidP="001840F0">
      <w:pPr>
        <w:pStyle w:val="Heading3"/>
      </w:pPr>
      <w:bookmarkStart w:id="12" w:name="_Toc173768095"/>
      <w:bookmarkStart w:id="13" w:name="_Toc228346726"/>
      <w:r w:rsidRPr="004A4CB2">
        <w:t>LOCATION OF EVALUATION</w:t>
      </w:r>
      <w:bookmarkEnd w:id="12"/>
      <w:bookmarkEnd w:id="13"/>
    </w:p>
    <w:p w14:paraId="3A45069F" w14:textId="77777777" w:rsidR="008762EB" w:rsidRDefault="004A4CB2" w:rsidP="008762EB">
      <w:pPr>
        <w:pBdr>
          <w:top w:val="nil"/>
          <w:left w:val="nil"/>
          <w:bottom w:val="nil"/>
          <w:right w:val="nil"/>
          <w:between w:val="nil"/>
        </w:pBdr>
        <w:spacing w:after="0" w:line="240" w:lineRule="auto"/>
      </w:pPr>
      <w:r w:rsidRPr="004A4CB2">
        <w:t>List the location name and street address of the evaluation.</w:t>
      </w:r>
      <w:r w:rsidR="008762EB">
        <w:t xml:space="preserve"> </w:t>
      </w:r>
      <w:r w:rsidR="008762EB" w:rsidRPr="67BCA27B">
        <w:t>For telehealth evaluations, list the address listed on the panel selection form in accordance with Title 8 Cal. Code of Regulations Section 46.3(b).</w:t>
      </w:r>
    </w:p>
    <w:p w14:paraId="60B096D9" w14:textId="051BD550" w:rsidR="004A4CB2" w:rsidRPr="004A4CB2" w:rsidRDefault="008762EB" w:rsidP="008762EB">
      <w:pPr>
        <w:pStyle w:val="ListParagraph"/>
        <w:numPr>
          <w:ilvl w:val="0"/>
          <w:numId w:val="1"/>
        </w:numPr>
      </w:pPr>
      <w:r w:rsidRPr="67BCA27B">
        <w:rPr>
          <w:b/>
          <w:bCs/>
        </w:rPr>
        <w:t>Please note: If the evaluation is performed by telehealth</w:t>
      </w:r>
      <w:r w:rsidRPr="67BCA27B">
        <w:t>, there must be agreement in writing by all parties</w:t>
      </w:r>
      <w:sdt>
        <w:sdtPr>
          <w:tag w:val="goog_rdk_406"/>
          <w:id w:val="-1973582843"/>
        </w:sdtPr>
        <w:sdtEndPr/>
        <w:sdtContent>
          <w:r w:rsidRPr="67BCA27B">
            <w:t>,</w:t>
          </w:r>
        </w:sdtContent>
      </w:sdt>
      <w:r w:rsidRPr="67BCA27B">
        <w:t xml:space="preserve"> including the injured worker, and it must be stated in the report that written authorizations have been received from all parties. </w:t>
      </w:r>
      <w:r>
        <w:t xml:space="preserve">The </w:t>
      </w:r>
      <w:r w:rsidRPr="67BCA27B">
        <w:t xml:space="preserve">report must also state that a physical exam was not required. (per </w:t>
      </w:r>
      <w:r w:rsidRPr="67BCA27B">
        <w:rPr>
          <w:highlight w:val="white"/>
        </w:rPr>
        <w:t>title 8 CCR section 46.3(a)(2) and Business and Professions code section 2290.5(b))</w:t>
      </w:r>
      <w:sdt>
        <w:sdtPr>
          <w:tag w:val="goog_rdk_409"/>
          <w:id w:val="-2061934156"/>
        </w:sdtPr>
        <w:sdtEndPr/>
        <w:sdtContent>
          <w:r w:rsidRPr="67BCA27B">
            <w:t xml:space="preserve"> </w:t>
          </w:r>
        </w:sdtContent>
      </w:sdt>
      <w:r w:rsidRPr="67BCA27B">
        <w:t>ATTESTATION: CA CODE OF REGULATIONS §35.5</w:t>
      </w:r>
    </w:p>
    <w:p w14:paraId="7197FDF0" w14:textId="77777777" w:rsidR="004A4CB2" w:rsidRPr="004A4CB2" w:rsidRDefault="004A4CB2" w:rsidP="001840F0">
      <w:pPr>
        <w:pStyle w:val="Heading3"/>
      </w:pPr>
      <w:bookmarkStart w:id="14" w:name="_Toc173768096"/>
      <w:bookmarkStart w:id="15" w:name="_Toc228346727"/>
      <w:r w:rsidRPr="004A4CB2">
        <w:t>ATTESTATION: CA CODE OF REGULATIONS §35.5</w:t>
      </w:r>
      <w:bookmarkEnd w:id="14"/>
      <w:bookmarkEnd w:id="15"/>
    </w:p>
    <w:p w14:paraId="6EF5CABC" w14:textId="77777777" w:rsidR="004A4CB2" w:rsidRPr="004A4CB2" w:rsidRDefault="004A4CB2" w:rsidP="001840F0">
      <w:pPr>
        <w:pStyle w:val="ListParagraph"/>
        <w:numPr>
          <w:ilvl w:val="0"/>
          <w:numId w:val="1"/>
        </w:numPr>
      </w:pPr>
      <w:r w:rsidRPr="004A4CB2">
        <w:t>Provide attestation that you have fulfilled §35.5 (h) Disclosure Requirements.</w:t>
      </w:r>
    </w:p>
    <w:bookmarkStart w:id="16" w:name="_Hlk216523129"/>
    <w:p w14:paraId="666F7386" w14:textId="77777777" w:rsidR="004A4CB2" w:rsidRPr="004A4CB2" w:rsidRDefault="004A4CB2" w:rsidP="001840F0">
      <w:r>
        <w:fldChar w:fldCharType="begin"/>
      </w:r>
      <w:r>
        <w:instrText>HYPERLINK "https://www.dir.ca.gov/t8/35_5.html"</w:instrText>
      </w:r>
      <w:r>
        <w:fldChar w:fldCharType="separate"/>
      </w:r>
      <w:r w:rsidRPr="00823036">
        <w:rPr>
          <w:rStyle w:val="Hyperlink"/>
        </w:rPr>
        <w:t>§35.5 (h) Disclosure Requirements</w:t>
      </w:r>
      <w:r>
        <w:fldChar w:fldCharType="end"/>
      </w:r>
      <w:bookmarkEnd w:id="16"/>
      <w:r w:rsidRPr="004A4CB2">
        <w:t>: Each reporting evaluator shall include in the report a declaration under penalty of perjury that the evaluator did not discriminate in any way against the parties to the action or the injured worker in the evaluation process or in the content of the report.</w:t>
      </w:r>
    </w:p>
    <w:p w14:paraId="5CAFC4CD" w14:textId="77777777" w:rsidR="004A4CB2" w:rsidRPr="004A4CB2" w:rsidRDefault="004A4CB2" w:rsidP="001840F0">
      <w:pPr>
        <w:pStyle w:val="Heading3"/>
      </w:pPr>
      <w:bookmarkStart w:id="17" w:name="_Toc173768097"/>
      <w:bookmarkStart w:id="18" w:name="_Toc228346728"/>
      <w:r w:rsidRPr="004A4CB2">
        <w:t>ATTESTATION: CA CODE OF REGULATIONS §40</w:t>
      </w:r>
      <w:bookmarkEnd w:id="17"/>
      <w:bookmarkEnd w:id="18"/>
    </w:p>
    <w:p w14:paraId="5E1DE69B" w14:textId="77777777" w:rsidR="004A4CB2" w:rsidRPr="005511BB" w:rsidRDefault="004A4CB2" w:rsidP="000F4E1A">
      <w:pPr>
        <w:pStyle w:val="ListParagraph"/>
        <w:numPr>
          <w:ilvl w:val="0"/>
          <w:numId w:val="2"/>
        </w:numPr>
      </w:pPr>
      <w:r w:rsidRPr="005511BB">
        <w:t>Provide attestation that you have fulfilled §40 Disclosure Requirements.</w:t>
      </w:r>
    </w:p>
    <w:p w14:paraId="3C24A4FF" w14:textId="1AAC1BE1" w:rsidR="004A4CB2" w:rsidRPr="004A4CB2" w:rsidRDefault="004A4CB2" w:rsidP="001840F0">
      <w:hyperlink r:id="rId17" w:history="1">
        <w:bookmarkStart w:id="19" w:name="_Hlk216523153"/>
        <w:r w:rsidRPr="00277C56">
          <w:rPr>
            <w:rStyle w:val="Hyperlink"/>
          </w:rPr>
          <w:t>§40. Disclosure Requirements</w:t>
        </w:r>
        <w:bookmarkEnd w:id="19"/>
        <w:r w:rsidRPr="00277C56">
          <w:rPr>
            <w:rStyle w:val="Hyperlink"/>
          </w:rPr>
          <w:t>:</w:t>
        </w:r>
      </w:hyperlink>
      <w:r w:rsidRPr="004A4CB2">
        <w:t xml:space="preserve"> QME shall advise an injured worker prior to or at the time of the actual evaluation that he or she is entitled to ask the </w:t>
      </w:r>
      <w:r w:rsidR="00F65D9B" w:rsidRPr="004A4CB2">
        <w:t>evaluator</w:t>
      </w:r>
      <w:r w:rsidR="008762EB">
        <w:t xml:space="preserve"> questions</w:t>
      </w:r>
      <w:r w:rsidR="00F65D9B" w:rsidRPr="004A4CB2">
        <w:t>,</w:t>
      </w:r>
      <w:r w:rsidRPr="004A4CB2">
        <w:t xml:space="preserve"> and the evaluator shall promptly answer questions about any matter concerning the evaluation process in which the QME and the injured worker are involved</w:t>
      </w:r>
      <w:r w:rsidR="008762EB">
        <w:t>,</w:t>
      </w:r>
      <w:r w:rsidRPr="004A4CB2">
        <w:t xml:space="preserve"> and that the injured worker may discontinue the evaluation based on good cause.</w:t>
      </w:r>
    </w:p>
    <w:p w14:paraId="64DA988F" w14:textId="77777777" w:rsidR="004A4CB2" w:rsidRPr="004A4CB2" w:rsidRDefault="004A4CB2" w:rsidP="001840F0">
      <w:pPr>
        <w:pStyle w:val="Heading3"/>
      </w:pPr>
      <w:bookmarkStart w:id="20" w:name="_Toc173768098"/>
      <w:bookmarkStart w:id="21" w:name="_Toc228346729"/>
      <w:r w:rsidRPr="004A4CB2">
        <w:lastRenderedPageBreak/>
        <w:t>EVALUATOR STATUS</w:t>
      </w:r>
      <w:bookmarkEnd w:id="20"/>
      <w:bookmarkEnd w:id="21"/>
    </w:p>
    <w:p w14:paraId="311BA28E" w14:textId="77777777" w:rsidR="004A4CB2" w:rsidRPr="004A4CB2" w:rsidRDefault="004A4CB2" w:rsidP="001840F0">
      <w:r w:rsidRPr="004A4CB2">
        <w:t>Role Identification: I am serving in this case as a(n):</w:t>
      </w:r>
    </w:p>
    <w:p w14:paraId="0C37FE0D" w14:textId="77777777" w:rsidR="004A4CB2" w:rsidRPr="00483A42" w:rsidRDefault="004A4CB2" w:rsidP="000F4E1A">
      <w:pPr>
        <w:pStyle w:val="ListParagraph"/>
        <w:numPr>
          <w:ilvl w:val="0"/>
          <w:numId w:val="2"/>
        </w:numPr>
      </w:pPr>
      <w:r w:rsidRPr="00483A42">
        <w:t>Qualified Medical Evaluator (QME)</w:t>
      </w:r>
    </w:p>
    <w:p w14:paraId="5B19F1BE" w14:textId="77777777" w:rsidR="004A4CB2" w:rsidRPr="00483A42" w:rsidRDefault="004A4CB2" w:rsidP="000F4E1A">
      <w:pPr>
        <w:pStyle w:val="ListParagraph"/>
        <w:numPr>
          <w:ilvl w:val="0"/>
          <w:numId w:val="2"/>
        </w:numPr>
      </w:pPr>
      <w:r w:rsidRPr="00483A42">
        <w:t>Agreed Medical Evaluator (AME)</w:t>
      </w:r>
    </w:p>
    <w:p w14:paraId="0D5BE8A2" w14:textId="77777777" w:rsidR="004A4CB2" w:rsidRPr="00483A42" w:rsidRDefault="004A4CB2" w:rsidP="000F4E1A">
      <w:pPr>
        <w:pStyle w:val="ListParagraph"/>
        <w:numPr>
          <w:ilvl w:val="0"/>
          <w:numId w:val="2"/>
        </w:numPr>
      </w:pPr>
      <w:r w:rsidRPr="00483A42">
        <w:t>Primary Treating Physician (PTP)</w:t>
      </w:r>
    </w:p>
    <w:p w14:paraId="19F843D4" w14:textId="77777777" w:rsidR="004A4CB2" w:rsidRPr="00483A42" w:rsidRDefault="004A4CB2" w:rsidP="000F4E1A">
      <w:pPr>
        <w:pStyle w:val="ListParagraph"/>
        <w:numPr>
          <w:ilvl w:val="0"/>
          <w:numId w:val="2"/>
        </w:numPr>
      </w:pPr>
      <w:r w:rsidRPr="00483A42">
        <w:t>Independent Medical Examiner (IME) Appointed by the WCAB Judge (Regular Physician = official term)</w:t>
      </w:r>
    </w:p>
    <w:p w14:paraId="644EDF99" w14:textId="77777777" w:rsidR="004A4CB2" w:rsidRPr="00483A42" w:rsidRDefault="004A4CB2" w:rsidP="000F4E1A">
      <w:pPr>
        <w:pStyle w:val="ListParagraph"/>
        <w:numPr>
          <w:ilvl w:val="0"/>
          <w:numId w:val="2"/>
        </w:numPr>
      </w:pPr>
      <w:r w:rsidRPr="00483A42">
        <w:t>Other (please clarify)</w:t>
      </w:r>
    </w:p>
    <w:p w14:paraId="40E4EAA4" w14:textId="3B524682" w:rsidR="004A4CB2" w:rsidRPr="004A4CB2" w:rsidRDefault="004A4CB2" w:rsidP="001840F0">
      <w:pPr>
        <w:pStyle w:val="Heading3"/>
      </w:pPr>
      <w:bookmarkStart w:id="22" w:name="_Toc228346730"/>
      <w:bookmarkStart w:id="23" w:name="_Toc173768099"/>
      <w:r w:rsidRPr="004A4CB2">
        <w:t xml:space="preserve">INDIVIDUALS WHO ASSISTED IN </w:t>
      </w:r>
      <w:r w:rsidR="00BA4328">
        <w:t xml:space="preserve">THE </w:t>
      </w:r>
      <w:r w:rsidRPr="004A4CB2">
        <w:t xml:space="preserve">PREPARATION OF </w:t>
      </w:r>
      <w:r w:rsidR="00BA4328">
        <w:t>THE</w:t>
      </w:r>
      <w:r w:rsidRPr="004A4CB2">
        <w:t xml:space="preserve"> REPORT</w:t>
      </w:r>
      <w:bookmarkEnd w:id="22"/>
      <w:r w:rsidRPr="004A4CB2">
        <w:t xml:space="preserve"> </w:t>
      </w:r>
      <w:bookmarkEnd w:id="23"/>
    </w:p>
    <w:p w14:paraId="290A6B4C" w14:textId="57B640E2" w:rsidR="004A4CB2" w:rsidRPr="00D50216" w:rsidRDefault="004A4CB2" w:rsidP="005B148C">
      <w:r w:rsidRPr="00D50216">
        <w:t xml:space="preserve">List person(s) (including qualifications and affiliation) who assisted (exclude interpreter or transcriber – see below) in the preparation of the medical-legal report or examination of the injured worker, including </w:t>
      </w:r>
      <w:r w:rsidR="008762EB">
        <w:t>a</w:t>
      </w:r>
      <w:r w:rsidR="008762EB" w:rsidRPr="00D50216">
        <w:t xml:space="preserve"> </w:t>
      </w:r>
      <w:r w:rsidRPr="00D50216">
        <w:t>Historian and/or Medical Records Summarizer.</w:t>
      </w:r>
    </w:p>
    <w:p w14:paraId="0FC314A9" w14:textId="05E3F625" w:rsidR="004A4CB2" w:rsidRDefault="004A4CB2" w:rsidP="005B148C">
      <w:r w:rsidRPr="00D50216">
        <w:t>Include both the individual and their professional affiliation (</w:t>
      </w:r>
      <w:r w:rsidR="008762EB">
        <w:t>company/organization</w:t>
      </w:r>
      <w:r w:rsidRPr="00D50216">
        <w:t>) as applicable.</w:t>
      </w:r>
    </w:p>
    <w:p w14:paraId="3829AC4D" w14:textId="77777777" w:rsidR="002136C8" w:rsidRDefault="003B5FE1" w:rsidP="00800626">
      <w:r w:rsidRPr="003B5FE1">
        <w:t xml:space="preserve">If any form of artificial intelligence </w:t>
      </w:r>
      <w:r>
        <w:t xml:space="preserve">(AI) </w:t>
      </w:r>
      <w:r w:rsidRPr="003B5FE1">
        <w:t>is used in connection with this medical-legal evaluation or report, the physician should first consult applicable licensing board guidance and legal counsel regarding the permissibility of such use and any required disclosures. At a minimum, the physician should disclose to the parties the name of the artificial intelligence application and the specific purpose for which it was used</w:t>
      </w:r>
      <w:r w:rsidR="00116181">
        <w:t xml:space="preserve">. The physician </w:t>
      </w:r>
      <w:r w:rsidRPr="003B5FE1">
        <w:t>must independently verify and take full responsibility for the accuracy of any information incorporated into the report. Nothing in this checklist should be interpreted as condoning, authorizing, or commenting on the legality of artificial intelligence in the medical-legal process, and physicians are advised that its use may implicate Labor Code section 4628 and privacy and confidentiality obligations.</w:t>
      </w:r>
    </w:p>
    <w:p w14:paraId="43D5D02D" w14:textId="77777777" w:rsidR="000A553B" w:rsidRPr="000A553B" w:rsidRDefault="000A553B" w:rsidP="00800626">
      <w:r w:rsidRPr="000A553B">
        <w:t>Please be advised that the foregoing is a suggested best practice by the authors of this checklist. It represents the authors’ personal opinions. It is in no way intended to convey that the Division of Workers’ Compensation is in any way condoning, authorizing, or commenting on the legality of the use of Artificial Intelligence in the preparation of a medical legal report or in conducting a medical legal evaluation.</w:t>
      </w:r>
    </w:p>
    <w:p w14:paraId="49FC46E6" w14:textId="28B5355D" w:rsidR="004A4CB2" w:rsidRDefault="004A4CB2" w:rsidP="001840F0">
      <w:pPr>
        <w:pStyle w:val="Heading3"/>
      </w:pPr>
      <w:bookmarkStart w:id="24" w:name="_Toc173768100"/>
      <w:bookmarkStart w:id="25" w:name="_Toc228346731"/>
      <w:r w:rsidRPr="004A4CB2">
        <w:t>OTHER INDIVIDUALS PRESENT DURING THE EVALUATION</w:t>
      </w:r>
      <w:bookmarkEnd w:id="24"/>
      <w:bookmarkEnd w:id="25"/>
    </w:p>
    <w:p w14:paraId="1A9133DC" w14:textId="2CAC4804" w:rsidR="008762EB" w:rsidRPr="008762EB" w:rsidRDefault="008762EB" w:rsidP="005B148C">
      <w:r>
        <w:t>List other individuals present during the exam</w:t>
      </w:r>
    </w:p>
    <w:p w14:paraId="311C8924" w14:textId="0AC230DE" w:rsidR="008762EB" w:rsidRDefault="008762EB" w:rsidP="00E03C06">
      <w:pPr>
        <w:pStyle w:val="ListParagraph"/>
        <w:numPr>
          <w:ilvl w:val="0"/>
          <w:numId w:val="3"/>
        </w:numPr>
        <w:pBdr>
          <w:top w:val="nil"/>
          <w:left w:val="nil"/>
          <w:bottom w:val="nil"/>
          <w:right w:val="nil"/>
          <w:between w:val="nil"/>
        </w:pBdr>
        <w:spacing w:after="0" w:line="240" w:lineRule="auto"/>
      </w:pPr>
      <w:r>
        <w:t xml:space="preserve">Injured </w:t>
      </w:r>
      <w:r w:rsidR="00356928">
        <w:t xml:space="preserve">worker's </w:t>
      </w:r>
      <w:r>
        <w:t>family member</w:t>
      </w:r>
      <w:r w:rsidR="004A4CB2" w:rsidRPr="00B7106F">
        <w:t>, friend, other(s).</w:t>
      </w:r>
    </w:p>
    <w:p w14:paraId="265AC0F5" w14:textId="56D97769" w:rsidR="00356928" w:rsidRDefault="008762EB" w:rsidP="005B148C">
      <w:pPr>
        <w:pStyle w:val="ListParagraph"/>
        <w:numPr>
          <w:ilvl w:val="0"/>
          <w:numId w:val="3"/>
        </w:numPr>
        <w:pBdr>
          <w:top w:val="nil"/>
          <w:left w:val="nil"/>
          <w:bottom w:val="nil"/>
          <w:right w:val="nil"/>
          <w:between w:val="nil"/>
        </w:pBdr>
        <w:spacing w:after="0" w:line="240" w:lineRule="auto"/>
      </w:pPr>
      <w:r>
        <w:t>Interpreter (note language), including full name and certification #.</w:t>
      </w:r>
    </w:p>
    <w:p w14:paraId="71C2E90F" w14:textId="77777777" w:rsidR="008762EB" w:rsidRPr="00B7106F" w:rsidRDefault="008762EB" w:rsidP="002F26FD">
      <w:pPr>
        <w:pStyle w:val="ListParagraph"/>
        <w:pBdr>
          <w:top w:val="nil"/>
          <w:left w:val="nil"/>
          <w:bottom w:val="nil"/>
          <w:right w:val="nil"/>
          <w:between w:val="nil"/>
        </w:pBdr>
        <w:spacing w:after="0" w:line="240" w:lineRule="auto"/>
        <w:ind w:left="1080"/>
      </w:pPr>
    </w:p>
    <w:p w14:paraId="5C9D719E" w14:textId="77777777" w:rsidR="0028255F" w:rsidRDefault="0028255F">
      <w:pPr>
        <w:rPr>
          <w:b/>
        </w:rPr>
      </w:pPr>
      <w:bookmarkStart w:id="26" w:name="_Toc173768101"/>
      <w:r>
        <w:br w:type="page"/>
      </w:r>
    </w:p>
    <w:p w14:paraId="284F2F6A" w14:textId="059FC035" w:rsidR="004A4CB2" w:rsidRPr="004A4CB2" w:rsidRDefault="004A4CB2" w:rsidP="005A3370">
      <w:pPr>
        <w:pStyle w:val="Heading3"/>
      </w:pPr>
      <w:bookmarkStart w:id="27" w:name="_Toc228346732"/>
      <w:r w:rsidRPr="004A4CB2">
        <w:lastRenderedPageBreak/>
        <w:t>FACE-TO-FACE TIME WITH INJURED WORKER</w:t>
      </w:r>
      <w:bookmarkEnd w:id="26"/>
      <w:bookmarkEnd w:id="27"/>
    </w:p>
    <w:p w14:paraId="00DABFD7" w14:textId="77777777" w:rsidR="004A4CB2" w:rsidRPr="00975EF0" w:rsidRDefault="004A4CB2" w:rsidP="005B148C">
      <w:r w:rsidRPr="00975EF0">
        <w:t xml:space="preserve">List face-to-face time. Actual time spent between the physician and the injured worker. </w:t>
      </w:r>
      <w:hyperlink r:id="rId18" w:anchor=":~:text=%C2%A749.9.%20Other%20evaluation.%20A%20medical%20evaluation%20concerning%20a,face%20to%20face%20time%20for%20an%20uncomplicated%20evaluation." w:history="1">
        <w:r w:rsidRPr="00975EF0">
          <w:rPr>
            <w:rStyle w:val="Hyperlink"/>
          </w:rPr>
          <w:t>CA Regulation 49-49.9</w:t>
        </w:r>
      </w:hyperlink>
    </w:p>
    <w:p w14:paraId="62FE55C6" w14:textId="77777777" w:rsidR="004A4CB2" w:rsidRPr="004A4CB2" w:rsidRDefault="004A4CB2" w:rsidP="001840F0">
      <w:pPr>
        <w:pStyle w:val="Heading3"/>
      </w:pPr>
      <w:bookmarkStart w:id="28" w:name="_Toc173768102"/>
      <w:bookmarkStart w:id="29" w:name="_Toc228346733"/>
      <w:r w:rsidRPr="004A4CB2">
        <w:t>MLFS BILLING INFORMATION</w:t>
      </w:r>
      <w:bookmarkEnd w:id="28"/>
      <w:bookmarkEnd w:id="29"/>
    </w:p>
    <w:p w14:paraId="341701D5" w14:textId="2C9A0299" w:rsidR="004A4CB2" w:rsidRPr="005B148C" w:rsidRDefault="004A4CB2" w:rsidP="008762EB">
      <w:r w:rsidRPr="00B94C05">
        <w:t xml:space="preserve">Include </w:t>
      </w:r>
      <w:hyperlink r:id="rId19" w:history="1">
        <w:r w:rsidRPr="00101371">
          <w:rPr>
            <w:rStyle w:val="Hyperlink"/>
          </w:rPr>
          <w:t>Medical Legal Fees Schedule (MLFS)</w:t>
        </w:r>
      </w:hyperlink>
      <w:r w:rsidRPr="00B94C05">
        <w:t xml:space="preserve"> code billing information and any modifiers</w:t>
      </w:r>
      <w:r w:rsidR="00B10CDF">
        <w:t>,</w:t>
      </w:r>
      <w:r w:rsidR="008762EB" w:rsidRPr="005B148C">
        <w:t xml:space="preserve"> </w:t>
      </w:r>
      <w:r w:rsidRPr="005B148C">
        <w:t>e.g., ML 201, ML 202; possible modifiers</w:t>
      </w:r>
      <w:r w:rsidR="008762EB" w:rsidRPr="005B148C">
        <w:t xml:space="preserve">: </w:t>
      </w:r>
      <w:r w:rsidRPr="005B148C">
        <w:t>92, 93, 94, 95, 96, 97, 98.</w:t>
      </w:r>
    </w:p>
    <w:p w14:paraId="411FF0B2" w14:textId="729C956E" w:rsidR="008762EB" w:rsidRDefault="008762EB" w:rsidP="002F26FD">
      <w:bookmarkStart w:id="30" w:name="_Toc216091985"/>
      <w:r>
        <w:t>Interpreter</w:t>
      </w:r>
      <w:bookmarkEnd w:id="30"/>
      <w:r w:rsidR="00356928">
        <w:t xml:space="preserve">: </w:t>
      </w:r>
      <w:r>
        <w:t xml:space="preserve">If billing modifier 93, </w:t>
      </w:r>
      <w:sdt>
        <w:sdtPr>
          <w:tag w:val="goog_rdk_426"/>
          <w:id w:val="2081442883"/>
        </w:sdtPr>
        <w:sdtEndPr/>
        <w:sdtContent>
          <w:r>
            <w:t>describe</w:t>
          </w:r>
        </w:sdtContent>
      </w:sdt>
      <w:r>
        <w:t xml:space="preserve"> how the use of the interpreter increased the amount of time for the evaluation.</w:t>
      </w:r>
    </w:p>
    <w:p w14:paraId="0161AC2B" w14:textId="77777777" w:rsidR="008762EB" w:rsidRDefault="008762EB" w:rsidP="008762EB">
      <w:pPr>
        <w:spacing w:after="0" w:line="240" w:lineRule="auto"/>
        <w:ind w:left="720"/>
        <w:rPr>
          <w:highlight w:val="white"/>
        </w:rPr>
      </w:pPr>
      <w:r w:rsidRPr="67BCA27B">
        <w:rPr>
          <w:highlight w:val="white"/>
        </w:rPr>
        <w:t xml:space="preserve">Per </w:t>
      </w:r>
      <w:sdt>
        <w:sdtPr>
          <w:tag w:val="goog_rdk_428"/>
          <w:id w:val="-91160387"/>
        </w:sdtPr>
        <w:sdtEndPr/>
        <w:sdtContent>
          <w:hyperlink r:id="rId20" w:history="1">
            <w:r w:rsidRPr="67BCA27B">
              <w:rPr>
                <w:highlight w:val="white"/>
                <w:u w:val="single"/>
              </w:rPr>
              <w:t>§ 9795(d)</w:t>
            </w:r>
          </w:hyperlink>
          <w:hyperlink r:id="rId21" w:history="1">
            <w:sdt>
              <w:sdtPr>
                <w:tag w:val="goog_rdk_429"/>
                <w:id w:val="1482489652"/>
              </w:sdtPr>
              <w:sdtContent>
                <w:r w:rsidRPr="0081403A">
                  <w:rPr>
                    <w:highlight w:val="white"/>
                  </w:rPr>
                  <w:t>,</w:t>
                </w:r>
              </w:sdtContent>
            </w:sdt>
          </w:hyperlink>
        </w:sdtContent>
      </w:sdt>
      <w:r w:rsidRPr="67BCA27B">
        <w:rPr>
          <w:highlight w:val="white"/>
        </w:rPr>
        <w:t xml:space="preserve"> use of modifier 93 </w:t>
      </w:r>
      <w:r w:rsidRPr="67BCA27B">
        <w:rPr>
          <w:b/>
          <w:bCs/>
          <w:i/>
          <w:iCs/>
          <w:highlight w:val="white"/>
        </w:rPr>
        <w:t xml:space="preserve">requires </w:t>
      </w:r>
      <w:r w:rsidRPr="67BCA27B">
        <w:rPr>
          <w:highlight w:val="white"/>
        </w:rPr>
        <w:t>a description of the circumstance and the increased time required for the examination as a result. </w:t>
      </w:r>
      <w:proofErr w:type="gramStart"/>
      <w:r w:rsidRPr="67BCA27B">
        <w:rPr>
          <w:highlight w:val="white"/>
        </w:rPr>
        <w:t>In order to</w:t>
      </w:r>
      <w:proofErr w:type="gramEnd"/>
      <w:r w:rsidRPr="67BCA27B">
        <w:rPr>
          <w:highlight w:val="white"/>
        </w:rPr>
        <w:t xml:space="preserve"> bill modifier 93, consider adding the below or other language to your report (include the interpreter’s name, language interpreted, and certification #) to meet the Modifier 93 requirement for billing this modifier for the use of an interpreter:</w:t>
      </w:r>
    </w:p>
    <w:p w14:paraId="1B169662" w14:textId="77777777" w:rsidR="008762EB" w:rsidRDefault="008762EB" w:rsidP="008762EB">
      <w:pPr>
        <w:spacing w:after="0" w:line="240" w:lineRule="auto"/>
        <w:rPr>
          <w:highlight w:val="white"/>
        </w:rPr>
      </w:pPr>
    </w:p>
    <w:p w14:paraId="6CBC85DA" w14:textId="48BF0FDE" w:rsidR="00CF6BE0" w:rsidRPr="005B148C" w:rsidRDefault="00FB7206" w:rsidP="005B148C">
      <w:sdt>
        <w:sdtPr>
          <w:tag w:val="goog_rdk_431"/>
          <w:id w:val="1735797396"/>
        </w:sdtPr>
        <w:sdtEndPr/>
        <w:sdtContent>
          <w:r w:rsidR="008762EB" w:rsidRPr="67BCA27B">
            <w:rPr>
              <w:highlight w:val="white"/>
            </w:rPr>
            <w:t xml:space="preserve">“This examination was conducted with the assistance of </w:t>
          </w:r>
          <w:r w:rsidR="008762EB" w:rsidRPr="67BCA27B">
            <w:rPr>
              <w:b/>
              <w:bCs/>
              <w:i/>
              <w:iCs/>
              <w:highlight w:val="white"/>
            </w:rPr>
            <w:t>(Note language)</w:t>
          </w:r>
          <w:r w:rsidR="008762EB" w:rsidRPr="67BCA27B">
            <w:rPr>
              <w:highlight w:val="white"/>
            </w:rPr>
            <w:t xml:space="preserve"> interpreter </w:t>
          </w:r>
          <w:r w:rsidR="008762EB" w:rsidRPr="67BCA27B">
            <w:rPr>
              <w:b/>
              <w:bCs/>
              <w:i/>
              <w:iCs/>
              <w:highlight w:val="white"/>
            </w:rPr>
            <w:t>(name of interpreter)</w:t>
          </w:r>
          <w:r w:rsidR="008762EB" w:rsidRPr="67BCA27B">
            <w:rPr>
              <w:highlight w:val="white"/>
            </w:rPr>
            <w:t>, certification number</w:t>
          </w:r>
          <w:r w:rsidR="008762EB">
            <w:rPr>
              <w:highlight w:val="white"/>
            </w:rPr>
            <w:t xml:space="preserve"> </w:t>
          </w:r>
          <w:r w:rsidR="008762EB" w:rsidRPr="67BCA27B">
            <w:rPr>
              <w:b/>
              <w:bCs/>
              <w:i/>
              <w:iCs/>
              <w:highlight w:val="white"/>
              <w:u w:val="single"/>
            </w:rPr>
            <w:t>(Enter #)</w:t>
          </w:r>
          <w:r w:rsidR="008762EB" w:rsidRPr="00970A2C">
            <w:rPr>
              <w:highlight w:val="white"/>
            </w:rPr>
            <w:t>.</w:t>
          </w:r>
          <w:r w:rsidR="008762EB" w:rsidRPr="67BCA27B">
            <w:rPr>
              <w:highlight w:val="white"/>
            </w:rPr>
            <w:t xml:space="preserve"> The use of an interpreter increased the amount of time needed to complete a comprehensive examination. The interpreter was present during the entire interaction including the history and physical examination.”</w:t>
          </w:r>
          <w:sdt>
            <w:sdtPr>
              <w:tag w:val="goog_rdk_430"/>
              <w:id w:val="-1295115098"/>
            </w:sdtPr>
            <w:sdtEndPr/>
            <w:sdtContent/>
          </w:sdt>
        </w:sdtContent>
      </w:sdt>
    </w:p>
    <w:p w14:paraId="290537FD" w14:textId="64D09442" w:rsidR="008762EB" w:rsidRDefault="008762EB">
      <w:pPr>
        <w:rPr>
          <w:b/>
          <w:sz w:val="28"/>
          <w:szCs w:val="28"/>
        </w:rPr>
      </w:pPr>
      <w:bookmarkStart w:id="31" w:name="_Toc216091986"/>
      <w:bookmarkStart w:id="32" w:name="_Toc173768103"/>
    </w:p>
    <w:p w14:paraId="047010F6" w14:textId="10550749" w:rsidR="008762EB" w:rsidRDefault="008762EB" w:rsidP="008762EB">
      <w:pPr>
        <w:pStyle w:val="Heading2"/>
      </w:pPr>
      <w:bookmarkStart w:id="33" w:name="_Toc228346734"/>
      <w:r>
        <w:t>RECORDS AND REPORT CONSIDERATIONS</w:t>
      </w:r>
      <w:bookmarkEnd w:id="31"/>
      <w:bookmarkEnd w:id="33"/>
    </w:p>
    <w:p w14:paraId="7F9D2D2A" w14:textId="77777777" w:rsidR="008762EB" w:rsidRDefault="008762EB" w:rsidP="008762EB">
      <w:pPr>
        <w:pStyle w:val="Heading3"/>
      </w:pPr>
      <w:bookmarkStart w:id="34" w:name="_heading=h.9c3mqyula95k" w:colFirst="0" w:colLast="0"/>
      <w:bookmarkStart w:id="35" w:name="_Toc216091987"/>
      <w:bookmarkStart w:id="36" w:name="_Toc228346735"/>
      <w:bookmarkEnd w:id="34"/>
      <w:r>
        <w:t>Attestation of Number of Pages of Records Received/Reviewed</w:t>
      </w:r>
      <w:bookmarkEnd w:id="35"/>
      <w:bookmarkEnd w:id="36"/>
    </w:p>
    <w:bookmarkEnd w:id="32"/>
    <w:p w14:paraId="3D16760A" w14:textId="77777777" w:rsidR="004A4CB2" w:rsidRPr="004A4CB2" w:rsidRDefault="004A4CB2" w:rsidP="001840F0">
      <w:r w:rsidRPr="004A4CB2">
        <w:t>Physician attests to receiving Declaration(s) from the parties (include date records received) and states under penalty of perjury the number of pages received and billable page numbers.</w:t>
      </w:r>
    </w:p>
    <w:p w14:paraId="21BB26FD" w14:textId="77777777" w:rsidR="004A4CB2" w:rsidRPr="004A4CB2" w:rsidRDefault="004A4CB2" w:rsidP="001840F0">
      <w:r w:rsidRPr="004A4CB2">
        <w:t>When the received attestations are incorrect, here are several options to consider:</w:t>
      </w:r>
    </w:p>
    <w:p w14:paraId="23D38B15" w14:textId="77777777" w:rsidR="004A4CB2" w:rsidRPr="00823041" w:rsidRDefault="004A4CB2" w:rsidP="000F4E1A">
      <w:pPr>
        <w:pStyle w:val="ListParagraph"/>
        <w:numPr>
          <w:ilvl w:val="0"/>
          <w:numId w:val="5"/>
        </w:numPr>
      </w:pPr>
      <w:r w:rsidRPr="007A4EB0">
        <w:rPr>
          <w:b/>
        </w:rPr>
        <w:t>Option #1</w:t>
      </w:r>
      <w:r w:rsidRPr="00823041">
        <w:t>: If the declaration(s) is incorrect and lists the wrong number of pages sent, contact the party who sent the records to get a corrected attestation/declaration before reviewing the records.</w:t>
      </w:r>
    </w:p>
    <w:p w14:paraId="058B6FF0" w14:textId="77777777" w:rsidR="004A4CB2" w:rsidRPr="00823041" w:rsidRDefault="004A4CB2" w:rsidP="000F4E1A">
      <w:pPr>
        <w:pStyle w:val="ListParagraph"/>
        <w:numPr>
          <w:ilvl w:val="0"/>
          <w:numId w:val="5"/>
        </w:numPr>
      </w:pPr>
      <w:r w:rsidRPr="007A4EB0">
        <w:rPr>
          <w:b/>
        </w:rPr>
        <w:t>Option #2</w:t>
      </w:r>
      <w:r w:rsidRPr="00823041">
        <w:t>: Note any discrepancy and explain the rationale (i.e., the deposition was condensed to 4 pages per page, etc.) for the actual number of pages billed.</w:t>
      </w:r>
    </w:p>
    <w:p w14:paraId="5151EC5B" w14:textId="0850AED6" w:rsidR="004A4CB2" w:rsidRPr="004A4CB2" w:rsidRDefault="008762EB" w:rsidP="001840F0">
      <w:pPr>
        <w:pStyle w:val="Heading3"/>
      </w:pPr>
      <w:bookmarkStart w:id="37" w:name="_Toc173768104"/>
      <w:bookmarkStart w:id="38" w:name="_Toc228346736"/>
      <w:r w:rsidRPr="004A4CB2">
        <w:t xml:space="preserve">Missing Records, Attestations, </w:t>
      </w:r>
      <w:r>
        <w:t>o</w:t>
      </w:r>
      <w:r w:rsidRPr="004A4CB2">
        <w:t>r Declarations</w:t>
      </w:r>
      <w:bookmarkEnd w:id="37"/>
      <w:bookmarkEnd w:id="38"/>
    </w:p>
    <w:p w14:paraId="4EE5324E" w14:textId="77777777" w:rsidR="004A4CB2" w:rsidRPr="007A4EB0" w:rsidRDefault="004A4CB2" w:rsidP="000F4E1A">
      <w:pPr>
        <w:pStyle w:val="ListParagraph"/>
        <w:numPr>
          <w:ilvl w:val="0"/>
          <w:numId w:val="6"/>
        </w:numPr>
      </w:pPr>
      <w:r w:rsidRPr="007A4EB0">
        <w:t>If no records were received or records were received without an attestation/declaration, note that the evaluation was performed without the benefit of records.</w:t>
      </w:r>
    </w:p>
    <w:p w14:paraId="49C7AC9B" w14:textId="2954B6D7" w:rsidR="004A4CB2" w:rsidRPr="007A4EB0" w:rsidRDefault="004A4CB2" w:rsidP="000F4E1A">
      <w:pPr>
        <w:pStyle w:val="ListParagraph"/>
        <w:numPr>
          <w:ilvl w:val="0"/>
          <w:numId w:val="6"/>
        </w:numPr>
      </w:pPr>
      <w:r w:rsidRPr="007A4EB0">
        <w:lastRenderedPageBreak/>
        <w:t>Do not review the records without the declaration(s)</w:t>
      </w:r>
      <w:r w:rsidR="008762EB">
        <w:t>,</w:t>
      </w:r>
      <w:r w:rsidRPr="007A4EB0">
        <w:t xml:space="preserve"> as this is in violation of regulation section </w:t>
      </w:r>
      <w:sdt>
        <w:sdtPr>
          <w:tag w:val="goog_rdk_448"/>
          <w:id w:val="-1613570638"/>
        </w:sdtPr>
        <w:sdtEndPr/>
        <w:sdtContent>
          <w:hyperlink r:id="rId22" w:history="1">
            <w:r w:rsidR="008762EB">
              <w:rPr>
                <w:color w:val="0563C1"/>
                <w:u w:val="single"/>
              </w:rPr>
              <w:t>9793(n)</w:t>
            </w:r>
          </w:hyperlink>
        </w:sdtContent>
      </w:sdt>
      <w:r w:rsidRPr="007A4EB0">
        <w:t>.</w:t>
      </w:r>
    </w:p>
    <w:p w14:paraId="0ECFB56E" w14:textId="77777777" w:rsidR="008762EB" w:rsidRDefault="008762EB" w:rsidP="008762EB">
      <w:pPr>
        <w:pStyle w:val="ListParagraph"/>
        <w:numPr>
          <w:ilvl w:val="0"/>
          <w:numId w:val="6"/>
        </w:numPr>
      </w:pPr>
      <w:r w:rsidRPr="006407AB">
        <w:t xml:space="preserve">State whether there </w:t>
      </w:r>
      <w:r>
        <w:t>are</w:t>
      </w:r>
      <w:r w:rsidRPr="006407AB">
        <w:t xml:space="preserve"> missing records</w:t>
      </w:r>
      <w:r>
        <w:t xml:space="preserve"> and specify what records are necessary for you to review </w:t>
      </w:r>
      <w:proofErr w:type="gramStart"/>
      <w:r>
        <w:t>in order to</w:t>
      </w:r>
      <w:proofErr w:type="gramEnd"/>
      <w:r>
        <w:t xml:space="preserve"> complete your report and/or to address certain issues (i.e., apportionment).</w:t>
      </w:r>
    </w:p>
    <w:bookmarkStart w:id="39" w:name="_Hlk216524194"/>
    <w:p w14:paraId="1BD24401" w14:textId="77777777" w:rsidR="004A4CB2" w:rsidRPr="004A4CB2" w:rsidRDefault="004A4CB2" w:rsidP="001840F0">
      <w:r>
        <w:fldChar w:fldCharType="begin"/>
      </w:r>
      <w:r>
        <w:instrText>HYPERLINK "https://www.dir.ca.gov/t8/35.html" \l ":~:text=%28i%29%20In%20the%20event%20that%20a%20party%20fails,other%20health%20care%20provider%2C%20to%20obtain%20such%20record%28s%29."</w:instrText>
      </w:r>
      <w:r>
        <w:fldChar w:fldCharType="separate"/>
      </w:r>
      <w:r w:rsidRPr="009229AB">
        <w:rPr>
          <w:rStyle w:val="Hyperlink"/>
        </w:rPr>
        <w:t>CA Regulation § 35(</w:t>
      </w:r>
      <w:proofErr w:type="spellStart"/>
      <w:r w:rsidRPr="009229AB">
        <w:rPr>
          <w:rStyle w:val="Hyperlink"/>
        </w:rPr>
        <w:t>i</w:t>
      </w:r>
      <w:proofErr w:type="spellEnd"/>
      <w:r w:rsidRPr="009229AB">
        <w:rPr>
          <w:rStyle w:val="Hyperlink"/>
        </w:rPr>
        <w:t>)</w:t>
      </w:r>
      <w:r>
        <w:fldChar w:fldCharType="end"/>
      </w:r>
      <w:bookmarkEnd w:id="39"/>
      <w:r w:rsidRPr="004A4CB2">
        <w:t xml:space="preserve"> indicates the physician’s course of action if the records have not been received 10 days after the date of the evaluation.</w:t>
      </w:r>
    </w:p>
    <w:p w14:paraId="6C878A2B" w14:textId="77777777" w:rsidR="004A4CB2" w:rsidRPr="003B0323" w:rsidRDefault="004A4CB2" w:rsidP="000F4E1A">
      <w:pPr>
        <w:pStyle w:val="ListParagraph"/>
        <w:numPr>
          <w:ilvl w:val="0"/>
          <w:numId w:val="7"/>
        </w:numPr>
      </w:pPr>
      <w:r w:rsidRPr="003B0323">
        <w:t>If the party fails to provide relevant medical records within 10 days after the date of the evaluation, and the evaluator is unable to obtain the records, the evaluator shall complete and serve the report to comply with the statutory time frames under section 38 of Title 8 of the California Code of Regulations.</w:t>
      </w:r>
    </w:p>
    <w:p w14:paraId="26CC749E" w14:textId="77777777" w:rsidR="004A4CB2" w:rsidRPr="003B0323" w:rsidRDefault="004A4CB2" w:rsidP="000F4E1A">
      <w:pPr>
        <w:pStyle w:val="ListParagraph"/>
        <w:numPr>
          <w:ilvl w:val="0"/>
          <w:numId w:val="7"/>
        </w:numPr>
      </w:pPr>
      <w:r w:rsidRPr="003B0323">
        <w:t xml:space="preserve">The evaluator shall note in the report that the records were not received within the required </w:t>
      </w:r>
      <w:proofErr w:type="gramStart"/>
      <w:r w:rsidRPr="003B0323">
        <w:t>time period</w:t>
      </w:r>
      <w:proofErr w:type="gramEnd"/>
      <w:r w:rsidRPr="003B0323">
        <w:t>.</w:t>
      </w:r>
    </w:p>
    <w:p w14:paraId="0CA29D4E" w14:textId="77777777" w:rsidR="004A4CB2" w:rsidRPr="006407AB" w:rsidRDefault="004A4CB2" w:rsidP="000F4E1A">
      <w:pPr>
        <w:pStyle w:val="ListParagraph"/>
        <w:numPr>
          <w:ilvl w:val="0"/>
          <w:numId w:val="7"/>
        </w:numPr>
      </w:pPr>
      <w:r w:rsidRPr="006407AB">
        <w:t xml:space="preserve">The following language for your Medical-Legal report is suggested if records were not received within 10 days following the evaluation: </w:t>
      </w:r>
    </w:p>
    <w:p w14:paraId="55796CE3" w14:textId="3BAEE1F9" w:rsidR="004A4CB2" w:rsidRPr="004A4CB2" w:rsidRDefault="0031217F" w:rsidP="005B148C">
      <w:pPr>
        <w:ind w:left="1080"/>
      </w:pPr>
      <w:r>
        <w:t>“</w:t>
      </w:r>
      <w:r w:rsidR="004A4CB2" w:rsidRPr="004A4CB2">
        <w:t>Records were received but not reviewed. Per CA Code of Reg § 35(</w:t>
      </w:r>
      <w:proofErr w:type="spellStart"/>
      <w:r w:rsidR="004A4CB2" w:rsidRPr="004A4CB2">
        <w:t>i</w:t>
      </w:r>
      <w:proofErr w:type="spellEnd"/>
      <w:r w:rsidR="004A4CB2" w:rsidRPr="004A4CB2">
        <w:t>)</w:t>
      </w:r>
      <w:r w:rsidR="00B10CDF">
        <w:t>,</w:t>
      </w:r>
      <w:r w:rsidR="004A4CB2" w:rsidRPr="004A4CB2">
        <w:t xml:space="preserve"> since the records were not received within 10 days after the evaluation, if you want me to review the records, please send a request for a supplemental report.</w:t>
      </w:r>
      <w:r>
        <w:t>”</w:t>
      </w:r>
      <w:r w:rsidR="004A4CB2" w:rsidRPr="004A4CB2">
        <w:t xml:space="preserve">  (If records were received with no Declaration, add – </w:t>
      </w:r>
      <w:r>
        <w:t>“</w:t>
      </w:r>
      <w:r w:rsidR="004A4CB2" w:rsidRPr="004A4CB2">
        <w:t>Please also send the required Declaration</w:t>
      </w:r>
      <w:r w:rsidR="001D3372">
        <w:t>,</w:t>
      </w:r>
      <w:r w:rsidR="004A4CB2" w:rsidRPr="004A4CB2">
        <w:t xml:space="preserve"> which includes the number of pages of records sent.</w:t>
      </w:r>
      <w:r>
        <w:t>”</w:t>
      </w:r>
      <w:r w:rsidR="004A4CB2" w:rsidRPr="004A4CB2">
        <w:t>)</w:t>
      </w:r>
    </w:p>
    <w:p w14:paraId="44F6F614" w14:textId="11D0BE45" w:rsidR="004A4CB2" w:rsidRPr="004A4CB2" w:rsidRDefault="00765F09" w:rsidP="009B7E2B">
      <w:pPr>
        <w:pStyle w:val="ListParagraph"/>
        <w:numPr>
          <w:ilvl w:val="0"/>
          <w:numId w:val="7"/>
        </w:numPr>
      </w:pPr>
      <w:proofErr w:type="gramStart"/>
      <w:r>
        <w:t>If</w:t>
      </w:r>
      <w:r w:rsidR="00B10CDF">
        <w:t>,</w:t>
      </w:r>
      <w:proofErr w:type="gramEnd"/>
      <w:r w:rsidR="006A5139">
        <w:t xml:space="preserve"> rather than the specific records, you are provided a</w:t>
      </w:r>
      <w:r w:rsidR="004A4CB2" w:rsidRPr="004A4CB2">
        <w:t xml:space="preserve"> summary of the records from one of the parties/attorneys or from a prior evaluating physician</w:t>
      </w:r>
      <w:r w:rsidR="006A5139">
        <w:t>, explain to the referral source that</w:t>
      </w:r>
      <w:r w:rsidR="004A4CB2" w:rsidRPr="004A4CB2">
        <w:t xml:space="preserve"> </w:t>
      </w:r>
      <w:r w:rsidR="006A5139">
        <w:t>you cannot rely on such records to provide a report that reaches the standard of substantial medical evidence.</w:t>
      </w:r>
      <w:r w:rsidR="004A4CB2" w:rsidRPr="004A4CB2">
        <w:t xml:space="preserve"> A QME cannot comply with relevant portions of the Labor Code and the California Code of Regulations by reviewing only a summary of records in preparing the medical-legal report. Pursuant to the provisions of Labor Code § 4628(a)(2) and regulation § 41(c)(2), the physician must </w:t>
      </w:r>
      <w:r w:rsidR="008C1EEB" w:rsidRPr="004A4CB2">
        <w:t>review</w:t>
      </w:r>
      <w:r w:rsidR="004A4CB2" w:rsidRPr="004A4CB2">
        <w:t xml:space="preserve"> all available records received as part of the medical-legal evaluation and/or the preparation of the medical-legal report.</w:t>
      </w:r>
    </w:p>
    <w:p w14:paraId="514B2BDD" w14:textId="10200CF3" w:rsidR="004A4CB2" w:rsidRPr="004A4CB2" w:rsidRDefault="004A4CB2" w:rsidP="001840F0">
      <w:pPr>
        <w:pStyle w:val="Heading3"/>
      </w:pPr>
      <w:bookmarkStart w:id="40" w:name="_Toc228346737"/>
      <w:bookmarkStart w:id="41" w:name="_Toc173768106"/>
      <w:r w:rsidRPr="004A4CB2">
        <w:t xml:space="preserve">INJURED WORKER </w:t>
      </w:r>
      <w:r w:rsidR="00C856CF">
        <w:t>DEMOGRAPHICS &amp; EMPLOYMENT INFORMATION</w:t>
      </w:r>
      <w:bookmarkEnd w:id="40"/>
      <w:r w:rsidR="00C856CF">
        <w:t xml:space="preserve">  </w:t>
      </w:r>
      <w:bookmarkEnd w:id="41"/>
    </w:p>
    <w:p w14:paraId="4BDEABE1" w14:textId="14B88E69" w:rsidR="004A4CB2" w:rsidRPr="005B148C" w:rsidRDefault="004A4CB2" w:rsidP="001840F0">
      <w:pPr>
        <w:rPr>
          <w:b/>
          <w:bCs/>
        </w:rPr>
      </w:pPr>
      <w:r w:rsidRPr="005B148C">
        <w:rPr>
          <w:b/>
          <w:bCs/>
        </w:rPr>
        <w:t>Demographics</w:t>
      </w:r>
    </w:p>
    <w:p w14:paraId="3874B479" w14:textId="77777777" w:rsidR="004A4CB2" w:rsidRPr="00C658F5" w:rsidRDefault="004A4CB2" w:rsidP="000F4E1A">
      <w:pPr>
        <w:pStyle w:val="ListParagraph"/>
        <w:numPr>
          <w:ilvl w:val="0"/>
          <w:numId w:val="7"/>
        </w:numPr>
      </w:pPr>
      <w:r w:rsidRPr="00C658F5">
        <w:t>Age</w:t>
      </w:r>
    </w:p>
    <w:p w14:paraId="703C68B6" w14:textId="77777777" w:rsidR="004A4CB2" w:rsidRPr="00C658F5" w:rsidRDefault="004A4CB2" w:rsidP="000F4E1A">
      <w:pPr>
        <w:pStyle w:val="ListParagraph"/>
        <w:numPr>
          <w:ilvl w:val="0"/>
          <w:numId w:val="7"/>
        </w:numPr>
      </w:pPr>
      <w:r w:rsidRPr="00C658F5">
        <w:t>Marital status</w:t>
      </w:r>
    </w:p>
    <w:p w14:paraId="5889F764" w14:textId="77777777" w:rsidR="004A4CB2" w:rsidRPr="00C658F5" w:rsidRDefault="004A4CB2" w:rsidP="000F4E1A">
      <w:pPr>
        <w:pStyle w:val="ListParagraph"/>
        <w:numPr>
          <w:ilvl w:val="0"/>
          <w:numId w:val="7"/>
        </w:numPr>
      </w:pPr>
      <w:r w:rsidRPr="00C658F5">
        <w:t>Handedness</w:t>
      </w:r>
    </w:p>
    <w:p w14:paraId="3FE4991C" w14:textId="77777777" w:rsidR="004A4CB2" w:rsidRPr="00C658F5" w:rsidRDefault="004A4CB2" w:rsidP="000F4E1A">
      <w:pPr>
        <w:pStyle w:val="ListParagraph"/>
        <w:numPr>
          <w:ilvl w:val="0"/>
          <w:numId w:val="7"/>
        </w:numPr>
      </w:pPr>
      <w:r w:rsidRPr="00C658F5">
        <w:t>Gender</w:t>
      </w:r>
    </w:p>
    <w:p w14:paraId="3FD2A296" w14:textId="77777777" w:rsidR="004A4CB2" w:rsidRPr="005B148C" w:rsidRDefault="004A4CB2" w:rsidP="00E85072">
      <w:pPr>
        <w:rPr>
          <w:b/>
          <w:bCs/>
        </w:rPr>
      </w:pPr>
      <w:r w:rsidRPr="005B148C">
        <w:rPr>
          <w:b/>
          <w:bCs/>
        </w:rPr>
        <w:t>Employment Information</w:t>
      </w:r>
    </w:p>
    <w:p w14:paraId="0EB41F0D" w14:textId="77777777" w:rsidR="004A4CB2" w:rsidRPr="00C658F5" w:rsidRDefault="004A4CB2" w:rsidP="000F4E1A">
      <w:pPr>
        <w:pStyle w:val="ListParagraph"/>
        <w:numPr>
          <w:ilvl w:val="0"/>
          <w:numId w:val="7"/>
        </w:numPr>
      </w:pPr>
      <w:r w:rsidRPr="00C658F5">
        <w:t>Name of the employer</w:t>
      </w:r>
    </w:p>
    <w:p w14:paraId="2F17DEEF" w14:textId="77777777" w:rsidR="004A4CB2" w:rsidRPr="00C658F5" w:rsidRDefault="004A4CB2" w:rsidP="000F4E1A">
      <w:pPr>
        <w:pStyle w:val="ListParagraph"/>
        <w:numPr>
          <w:ilvl w:val="0"/>
          <w:numId w:val="7"/>
        </w:numPr>
      </w:pPr>
      <w:r w:rsidRPr="00C658F5">
        <w:lastRenderedPageBreak/>
        <w:t xml:space="preserve">Employment </w:t>
      </w:r>
      <w:proofErr w:type="gramStart"/>
      <w:r w:rsidRPr="00C658F5">
        <w:t>start</w:t>
      </w:r>
      <w:proofErr w:type="gramEnd"/>
      <w:r w:rsidRPr="00C658F5">
        <w:t xml:space="preserve"> and end dates</w:t>
      </w:r>
    </w:p>
    <w:p w14:paraId="41D04CEB" w14:textId="77777777" w:rsidR="004A4CB2" w:rsidRPr="00C658F5" w:rsidRDefault="004A4CB2" w:rsidP="000F4E1A">
      <w:pPr>
        <w:pStyle w:val="ListParagraph"/>
        <w:numPr>
          <w:ilvl w:val="0"/>
          <w:numId w:val="7"/>
        </w:numPr>
      </w:pPr>
      <w:r w:rsidRPr="00C658F5">
        <w:t>Job title</w:t>
      </w:r>
    </w:p>
    <w:p w14:paraId="6F23A1E5" w14:textId="77777777" w:rsidR="004A4CB2" w:rsidRPr="00E85072" w:rsidRDefault="004A4CB2" w:rsidP="00E85072">
      <w:r w:rsidRPr="005B148C">
        <w:rPr>
          <w:b/>
          <w:bCs/>
        </w:rPr>
        <w:t>Current Work Status</w:t>
      </w:r>
      <w:r w:rsidRPr="00E85072">
        <w:t xml:space="preserve"> (include dates off work and return date to modified/full duty)</w:t>
      </w:r>
    </w:p>
    <w:p w14:paraId="400182A3" w14:textId="073C0181" w:rsidR="008762EB" w:rsidRDefault="008762EB" w:rsidP="008762EB">
      <w:pPr>
        <w:numPr>
          <w:ilvl w:val="0"/>
          <w:numId w:val="52"/>
        </w:numPr>
        <w:pBdr>
          <w:top w:val="nil"/>
          <w:left w:val="nil"/>
          <w:bottom w:val="nil"/>
          <w:right w:val="nil"/>
          <w:between w:val="nil"/>
        </w:pBdr>
        <w:spacing w:after="0" w:line="240" w:lineRule="auto"/>
      </w:pPr>
      <w:r>
        <w:t>List any time off work</w:t>
      </w:r>
      <w:r w:rsidR="00765F09">
        <w:t>,</w:t>
      </w:r>
      <w:r>
        <w:t xml:space="preserve"> including start and end </w:t>
      </w:r>
      <w:r w:rsidR="00765F09">
        <w:t>dates</w:t>
      </w:r>
    </w:p>
    <w:p w14:paraId="14FD7EF5" w14:textId="77777777" w:rsidR="008762EB" w:rsidRDefault="008762EB" w:rsidP="008762EB">
      <w:pPr>
        <w:numPr>
          <w:ilvl w:val="0"/>
          <w:numId w:val="52"/>
        </w:numPr>
        <w:pBdr>
          <w:top w:val="nil"/>
          <w:left w:val="nil"/>
          <w:bottom w:val="nil"/>
          <w:right w:val="nil"/>
          <w:between w:val="nil"/>
        </w:pBdr>
        <w:spacing w:after="0" w:line="240" w:lineRule="auto"/>
      </w:pPr>
      <w:r>
        <w:t>Working Modified Duty (with restrictions)</w:t>
      </w:r>
    </w:p>
    <w:p w14:paraId="76F384AD" w14:textId="24125D8C" w:rsidR="00D7589F" w:rsidRPr="0028255F" w:rsidRDefault="008762EB" w:rsidP="002F26FD">
      <w:pPr>
        <w:numPr>
          <w:ilvl w:val="0"/>
          <w:numId w:val="52"/>
        </w:numPr>
        <w:pBdr>
          <w:top w:val="nil"/>
          <w:left w:val="nil"/>
          <w:bottom w:val="nil"/>
          <w:right w:val="nil"/>
          <w:between w:val="nil"/>
        </w:pBdr>
        <w:spacing w:line="240" w:lineRule="auto"/>
        <w:rPr>
          <w:b/>
          <w:bCs/>
        </w:rPr>
      </w:pPr>
      <w:r>
        <w:t>Working Full Duty (without restrictions)</w:t>
      </w:r>
    </w:p>
    <w:p w14:paraId="0E4CD2F6" w14:textId="029A5D22" w:rsidR="004A4CB2" w:rsidRPr="005B148C" w:rsidRDefault="004A4CB2" w:rsidP="00E85072">
      <w:pPr>
        <w:rPr>
          <w:b/>
          <w:bCs/>
        </w:rPr>
      </w:pPr>
      <w:r w:rsidRPr="005B148C">
        <w:rPr>
          <w:b/>
          <w:bCs/>
        </w:rPr>
        <w:t>Job Duties / Description</w:t>
      </w:r>
    </w:p>
    <w:p w14:paraId="3445D154" w14:textId="19C1971A" w:rsidR="004A4CB2" w:rsidRPr="00E92C69" w:rsidRDefault="004A4CB2" w:rsidP="000F4E1A">
      <w:pPr>
        <w:pStyle w:val="ListParagraph"/>
        <w:numPr>
          <w:ilvl w:val="0"/>
          <w:numId w:val="8"/>
        </w:numPr>
      </w:pPr>
      <w:r w:rsidRPr="00E92C69">
        <w:t xml:space="preserve">Include job </w:t>
      </w:r>
      <w:r w:rsidR="008762EB">
        <w:t>duties/description</w:t>
      </w:r>
      <w:r w:rsidRPr="00E92C69">
        <w:t>, as described by the injured worker and any written job description received from employer, defense attorney</w:t>
      </w:r>
      <w:r w:rsidR="008762EB">
        <w:t>,</w:t>
      </w:r>
      <w:r w:rsidRPr="00E92C69">
        <w:t xml:space="preserve"> or claims administrator.</w:t>
      </w:r>
    </w:p>
    <w:p w14:paraId="757C5290" w14:textId="77777777" w:rsidR="004A4CB2" w:rsidRPr="00E92C69" w:rsidRDefault="004A4CB2" w:rsidP="000F4E1A">
      <w:pPr>
        <w:pStyle w:val="ListParagraph"/>
        <w:numPr>
          <w:ilvl w:val="0"/>
          <w:numId w:val="8"/>
        </w:numPr>
      </w:pPr>
      <w:r w:rsidRPr="00E92C69">
        <w:t>Note if there are any differences/discrepancies.</w:t>
      </w:r>
    </w:p>
    <w:p w14:paraId="2A0E39ED" w14:textId="77777777" w:rsidR="008762EB" w:rsidRPr="005B148C" w:rsidRDefault="008762EB" w:rsidP="005B148C">
      <w:pPr>
        <w:spacing w:line="240" w:lineRule="auto"/>
        <w:rPr>
          <w:b/>
        </w:rPr>
      </w:pPr>
      <w:r w:rsidRPr="005B148C">
        <w:rPr>
          <w:b/>
        </w:rPr>
        <w:t>Concurrent or Subsequent Employment</w:t>
      </w:r>
    </w:p>
    <w:p w14:paraId="3D78505B" w14:textId="77777777" w:rsidR="001D66D1" w:rsidRDefault="004A4CB2" w:rsidP="005B148C">
      <w:pPr>
        <w:pStyle w:val="ListParagraph"/>
        <w:numPr>
          <w:ilvl w:val="0"/>
          <w:numId w:val="8"/>
        </w:numPr>
      </w:pPr>
      <w:r w:rsidRPr="004A4CB2">
        <w:t>List and describe any concurrent or subsequent employment or subsequent employer(s) with dates and job duties.</w:t>
      </w:r>
    </w:p>
    <w:p w14:paraId="270B484D" w14:textId="77777777" w:rsidR="008762EB" w:rsidRDefault="008762EB" w:rsidP="008762EB">
      <w:pPr>
        <w:spacing w:line="240" w:lineRule="auto"/>
        <w:rPr>
          <w:b/>
        </w:rPr>
      </w:pPr>
      <w:bookmarkStart w:id="42" w:name="_Toc173768108"/>
      <w:r>
        <w:rPr>
          <w:b/>
        </w:rPr>
        <w:t>Overtime</w:t>
      </w:r>
    </w:p>
    <w:p w14:paraId="24FF9FEF" w14:textId="6F9B99BA" w:rsidR="00057B9D" w:rsidRDefault="008762EB" w:rsidP="008762EB">
      <w:pPr>
        <w:numPr>
          <w:ilvl w:val="0"/>
          <w:numId w:val="52"/>
        </w:numPr>
        <w:spacing w:line="240" w:lineRule="auto"/>
      </w:pPr>
      <w:bookmarkStart w:id="43" w:name="_heading=h.xvlnpg58pcck" w:colFirst="0" w:colLast="0"/>
      <w:bookmarkEnd w:id="43"/>
      <w:r>
        <w:t xml:space="preserve">Ask about </w:t>
      </w:r>
      <w:r w:rsidR="00765F09">
        <w:t xml:space="preserve">the </w:t>
      </w:r>
      <w:r>
        <w:t>frequency and amount of overtime hours worked.</w:t>
      </w:r>
    </w:p>
    <w:p w14:paraId="175FD1A4" w14:textId="2D69994A" w:rsidR="004A4CB2" w:rsidRPr="004A4CB2" w:rsidRDefault="00B6059B" w:rsidP="002F26FD">
      <w:pPr>
        <w:pStyle w:val="Heading2"/>
      </w:pPr>
      <w:bookmarkStart w:id="44" w:name="_Toc228346738"/>
      <w:r>
        <w:t>HISTORY</w:t>
      </w:r>
      <w:bookmarkEnd w:id="42"/>
      <w:bookmarkEnd w:id="44"/>
    </w:p>
    <w:p w14:paraId="51FA3421" w14:textId="77777777" w:rsidR="004A4CB2" w:rsidRPr="004A4CB2" w:rsidRDefault="004A4CB2" w:rsidP="000F4E1A">
      <w:pPr>
        <w:pStyle w:val="ListParagraph"/>
        <w:numPr>
          <w:ilvl w:val="0"/>
          <w:numId w:val="9"/>
        </w:numPr>
      </w:pPr>
      <w:r w:rsidRPr="004A4CB2">
        <w:t>Describe injury as reported by the injured worker.</w:t>
      </w:r>
    </w:p>
    <w:p w14:paraId="06AEAEA2" w14:textId="77777777" w:rsidR="004A4CB2" w:rsidRPr="004A4CB2" w:rsidRDefault="004A4CB2" w:rsidP="000F4E1A">
      <w:pPr>
        <w:pStyle w:val="ListParagraph"/>
        <w:numPr>
          <w:ilvl w:val="0"/>
          <w:numId w:val="9"/>
        </w:numPr>
      </w:pPr>
      <w:r w:rsidRPr="004A4CB2">
        <w:t>If there is a discrepancy, contrast with advocacy letters and/or medical records.</w:t>
      </w:r>
    </w:p>
    <w:p w14:paraId="766E2BC1" w14:textId="4A05D012" w:rsidR="004A4CB2" w:rsidRPr="004A4CB2" w:rsidRDefault="004A4CB2" w:rsidP="000F4E1A">
      <w:pPr>
        <w:pStyle w:val="ListParagraph"/>
        <w:numPr>
          <w:ilvl w:val="0"/>
          <w:numId w:val="9"/>
        </w:numPr>
      </w:pPr>
      <w:r w:rsidRPr="004A4CB2">
        <w:t xml:space="preserve">Remember, where discrepancies or differing descriptions of </w:t>
      </w:r>
      <w:r w:rsidR="00765F09">
        <w:t xml:space="preserve">the cause of injury exist, it is not the evaluator’s duty to </w:t>
      </w:r>
      <w:proofErr w:type="gramStart"/>
      <w:r w:rsidR="00765F09">
        <w:t>make a determination</w:t>
      </w:r>
      <w:proofErr w:type="gramEnd"/>
      <w:r w:rsidR="00765F09">
        <w:t xml:space="preserve"> as to which one is </w:t>
      </w:r>
      <w:r w:rsidRPr="004A4CB2">
        <w:t>correct, but rather to report the possible outcomes subject to determination by the workers’ compensation judge (WCJ).</w:t>
      </w:r>
      <w:r w:rsidR="00A21F69" w:rsidRPr="00A21F69">
        <w:t xml:space="preserve"> </w:t>
      </w:r>
      <w:r w:rsidR="00A21F69">
        <w:t>The medical evaluator may weigh in on which cause of injury is more medically probable — for example, whether the injury is more consistent with a motor vehicle accident or a trip and fall.</w:t>
      </w:r>
    </w:p>
    <w:p w14:paraId="7B918013" w14:textId="77777777" w:rsidR="004A4CB2" w:rsidRPr="004A4CB2" w:rsidRDefault="004A4CB2" w:rsidP="006B6341">
      <w:pPr>
        <w:pStyle w:val="Heading3"/>
      </w:pPr>
      <w:bookmarkStart w:id="45" w:name="_Toc173768109"/>
      <w:bookmarkStart w:id="46" w:name="_Toc228346739"/>
      <w:r w:rsidRPr="004A4CB2">
        <w:t>LIST OF RECORDS / INFORMATION RECEIVED / REVIEWED</w:t>
      </w:r>
      <w:bookmarkEnd w:id="45"/>
      <w:bookmarkEnd w:id="46"/>
    </w:p>
    <w:p w14:paraId="17EB4793" w14:textId="50A9C63E" w:rsidR="004A4CB2" w:rsidRPr="004A4CB2" w:rsidRDefault="004A4CB2" w:rsidP="005B148C">
      <w:r w:rsidRPr="004A4CB2">
        <w:t>Include dates of medical records</w:t>
      </w:r>
      <w:r w:rsidR="00057B9D">
        <w:t>,</w:t>
      </w:r>
      <w:r w:rsidRPr="004A4CB2">
        <w:t xml:space="preserve"> including surveillance, depositions, test results, imaging studies, etc.</w:t>
      </w:r>
    </w:p>
    <w:p w14:paraId="382590D2" w14:textId="77777777" w:rsidR="004A4CB2" w:rsidRPr="004A4CB2" w:rsidRDefault="004A4CB2" w:rsidP="006B6341">
      <w:pPr>
        <w:pStyle w:val="Heading3"/>
      </w:pPr>
      <w:bookmarkStart w:id="47" w:name="_Toc173768110"/>
      <w:bookmarkStart w:id="48" w:name="_Toc228346740"/>
      <w:r w:rsidRPr="004A4CB2">
        <w:t>PERTINENT MEDICAL RECORDS SUMMARY</w:t>
      </w:r>
      <w:bookmarkEnd w:id="47"/>
      <w:bookmarkEnd w:id="48"/>
    </w:p>
    <w:p w14:paraId="14318788" w14:textId="77777777" w:rsidR="004A4CB2" w:rsidRPr="004A4CB2" w:rsidRDefault="004A4CB2" w:rsidP="005B148C">
      <w:r w:rsidRPr="004A4CB2">
        <w:t>Provide a written summary of pertinent medical records.</w:t>
      </w:r>
    </w:p>
    <w:p w14:paraId="4B292B92" w14:textId="77777777" w:rsidR="004A4CB2" w:rsidRPr="004A4CB2" w:rsidRDefault="004A4CB2" w:rsidP="005B148C">
      <w:pPr>
        <w:ind w:left="720"/>
      </w:pPr>
      <w:r w:rsidRPr="005B148C">
        <w:rPr>
          <w:b/>
          <w:bCs/>
        </w:rPr>
        <w:t>Recommendation:</w:t>
      </w:r>
      <w:r w:rsidRPr="004A4CB2">
        <w:t xml:space="preserve"> In addition to the specific industrial injury(</w:t>
      </w:r>
      <w:proofErr w:type="spellStart"/>
      <w:r w:rsidRPr="004A4CB2">
        <w:t>ies</w:t>
      </w:r>
      <w:proofErr w:type="spellEnd"/>
      <w:r w:rsidRPr="004A4CB2">
        <w:t>) in question, include the history of relevant or pertinent pre-existing and subsequent industrial and nonindustrial injuries and illnesses.</w:t>
      </w:r>
    </w:p>
    <w:p w14:paraId="49A90641" w14:textId="593BF4CE" w:rsidR="00B10CDF" w:rsidRDefault="004A4CB2" w:rsidP="002F26FD">
      <w:pPr>
        <w:ind w:left="720"/>
        <w:rPr>
          <w:b/>
        </w:rPr>
      </w:pPr>
      <w:r w:rsidRPr="004A4CB2">
        <w:lastRenderedPageBreak/>
        <w:t xml:space="preserve">Some evaluators like to integrate the patient’s recollection </w:t>
      </w:r>
      <w:r w:rsidR="008C1EEB" w:rsidRPr="004A4CB2">
        <w:t>contemporaneously</w:t>
      </w:r>
      <w:r w:rsidRPr="004A4CB2">
        <w:t xml:space="preserve"> </w:t>
      </w:r>
      <w:r w:rsidR="00057B9D">
        <w:t>with</w:t>
      </w:r>
      <w:r w:rsidR="00057B9D" w:rsidRPr="004A4CB2">
        <w:t xml:space="preserve"> </w:t>
      </w:r>
      <w:r w:rsidRPr="004A4CB2">
        <w:t>summarizing the medical records (and note any differences/disparities) while others choose to list the patient’s recollected Medical/Psychiatric history separately.</w:t>
      </w:r>
      <w:bookmarkStart w:id="49" w:name="_Toc173768111"/>
    </w:p>
    <w:p w14:paraId="1C2EF644" w14:textId="77DBE339" w:rsidR="004A4CB2" w:rsidRPr="004A4CB2" w:rsidRDefault="004A4CB2" w:rsidP="00DB6113">
      <w:pPr>
        <w:pStyle w:val="Heading3"/>
      </w:pPr>
      <w:bookmarkStart w:id="50" w:name="_Toc228346741"/>
      <w:r w:rsidRPr="004A4CB2">
        <w:t>CURRENT TREATMENT DETAILS</w:t>
      </w:r>
      <w:bookmarkEnd w:id="49"/>
      <w:bookmarkEnd w:id="50"/>
    </w:p>
    <w:p w14:paraId="50AA4AA5" w14:textId="59CEB357" w:rsidR="004A4CB2" w:rsidRPr="004A4CB2" w:rsidRDefault="004A4CB2" w:rsidP="000F4E1A">
      <w:pPr>
        <w:pStyle w:val="ListParagraph"/>
        <w:numPr>
          <w:ilvl w:val="0"/>
          <w:numId w:val="10"/>
        </w:numPr>
      </w:pPr>
      <w:r w:rsidRPr="004A4CB2">
        <w:t xml:space="preserve">Summarize the current treatment </w:t>
      </w:r>
      <w:r w:rsidR="00765F09">
        <w:t>that</w:t>
      </w:r>
      <w:r w:rsidR="00765F09" w:rsidRPr="004A4CB2">
        <w:t xml:space="preserve"> </w:t>
      </w:r>
      <w:r w:rsidRPr="004A4CB2">
        <w:t>is being provided to the injured worker</w:t>
      </w:r>
      <w:r w:rsidR="00057B9D">
        <w:t>,</w:t>
      </w:r>
      <w:r w:rsidRPr="004A4CB2">
        <w:t xml:space="preserve"> including the names and specialties of medical providers.</w:t>
      </w:r>
    </w:p>
    <w:p w14:paraId="2FFE81C5" w14:textId="77777777" w:rsidR="004A4CB2" w:rsidRPr="004A4CB2" w:rsidRDefault="004A4CB2" w:rsidP="000F4E1A">
      <w:pPr>
        <w:pStyle w:val="ListParagraph"/>
        <w:numPr>
          <w:ilvl w:val="0"/>
          <w:numId w:val="10"/>
        </w:numPr>
      </w:pPr>
      <w:r w:rsidRPr="004A4CB2">
        <w:t>Summarize any future treatment that is recommended or planned by the treating physician(s).</w:t>
      </w:r>
    </w:p>
    <w:p w14:paraId="51C536A3" w14:textId="77777777" w:rsidR="004A4CB2" w:rsidRPr="004A4CB2" w:rsidRDefault="004A4CB2" w:rsidP="00C443B3">
      <w:pPr>
        <w:pStyle w:val="Heading3"/>
      </w:pPr>
      <w:bookmarkStart w:id="51" w:name="_Toc173768112"/>
      <w:bookmarkStart w:id="52" w:name="_Toc228346742"/>
      <w:r w:rsidRPr="004A4CB2">
        <w:t>PRESENT / CURRENT SYMPTOMS AND COMPLAINTS</w:t>
      </w:r>
      <w:bookmarkEnd w:id="51"/>
      <w:bookmarkEnd w:id="52"/>
    </w:p>
    <w:p w14:paraId="5F07B9EA" w14:textId="4C1D68E9" w:rsidR="00371E26" w:rsidRDefault="004A4CB2">
      <w:r w:rsidRPr="004A4CB2">
        <w:t>Provide a summary documenting current symptoms and complaints.</w:t>
      </w:r>
    </w:p>
    <w:p w14:paraId="15B3E8F4" w14:textId="026104F4" w:rsidR="004A4CB2" w:rsidRPr="004A4CB2" w:rsidRDefault="004A4CB2" w:rsidP="001840F0">
      <w:r w:rsidRPr="004A4CB2">
        <w:t>INCLUDE THE FOLLOWING AS APPLICABLE:</w:t>
      </w:r>
    </w:p>
    <w:p w14:paraId="31FC8A05" w14:textId="77777777" w:rsidR="004A4CB2" w:rsidRPr="004A4CB2" w:rsidRDefault="004A4CB2" w:rsidP="000F4E1A">
      <w:pPr>
        <w:pStyle w:val="ListParagraph"/>
        <w:numPr>
          <w:ilvl w:val="0"/>
          <w:numId w:val="11"/>
        </w:numPr>
      </w:pPr>
      <w:r w:rsidRPr="004A4CB2">
        <w:t>Specific body part(s) and overall complaints.</w:t>
      </w:r>
    </w:p>
    <w:p w14:paraId="4047B031" w14:textId="792400FE" w:rsidR="004A4CB2" w:rsidRPr="004A4CB2" w:rsidRDefault="004A4CB2" w:rsidP="000F4E1A">
      <w:pPr>
        <w:pStyle w:val="ListParagraph"/>
        <w:numPr>
          <w:ilvl w:val="0"/>
          <w:numId w:val="11"/>
        </w:numPr>
      </w:pPr>
      <w:r w:rsidRPr="004A4CB2">
        <w:t xml:space="preserve">This description should include </w:t>
      </w:r>
      <w:r w:rsidR="00057B9D">
        <w:t>the radiation of symptoms with spatial characteristics, duration,</w:t>
      </w:r>
      <w:r w:rsidRPr="004A4CB2">
        <w:t xml:space="preserve"> periodicity, and </w:t>
      </w:r>
      <w:r w:rsidR="00057B9D">
        <w:t>intensity/severity</w:t>
      </w:r>
      <w:r w:rsidRPr="004A4CB2">
        <w:t>.</w:t>
      </w:r>
    </w:p>
    <w:p w14:paraId="193F217E" w14:textId="77777777" w:rsidR="004A4CB2" w:rsidRPr="004A4CB2" w:rsidRDefault="004A4CB2" w:rsidP="000F4E1A">
      <w:pPr>
        <w:pStyle w:val="ListParagraph"/>
        <w:numPr>
          <w:ilvl w:val="0"/>
          <w:numId w:val="11"/>
        </w:numPr>
      </w:pPr>
      <w:r w:rsidRPr="004A4CB2">
        <w:t>Document the injured worker’s pain by body part, including character and</w:t>
      </w:r>
      <w:r w:rsidR="00A15DF3">
        <w:t xml:space="preserve"> </w:t>
      </w:r>
      <w:r w:rsidRPr="004A4CB2">
        <w:t>quality; provocative/aggravating, or palliative/alleviating factors.</w:t>
      </w:r>
    </w:p>
    <w:p w14:paraId="25F4A283" w14:textId="77777777" w:rsidR="004A4CB2" w:rsidRPr="004A4CB2" w:rsidRDefault="004A4CB2" w:rsidP="000F4E1A">
      <w:pPr>
        <w:pStyle w:val="ListParagraph"/>
        <w:numPr>
          <w:ilvl w:val="0"/>
          <w:numId w:val="11"/>
        </w:numPr>
      </w:pPr>
      <w:r w:rsidRPr="004A4CB2">
        <w:t>Describe any change(s) to other body systems such as bowel, bladder, and/or sexual functioning.</w:t>
      </w:r>
    </w:p>
    <w:p w14:paraId="350B36DC" w14:textId="77777777" w:rsidR="004A4CB2" w:rsidRPr="004A4CB2" w:rsidRDefault="004A4CB2" w:rsidP="000F4E1A">
      <w:pPr>
        <w:pStyle w:val="ListParagraph"/>
        <w:numPr>
          <w:ilvl w:val="0"/>
          <w:numId w:val="11"/>
        </w:numPr>
      </w:pPr>
      <w:r w:rsidRPr="004A4CB2">
        <w:t>Describe any change(s) to mental &amp; emotional functioning, including changes in cognition/concentration, and/or emotional state (depression, anxiety, etc.).</w:t>
      </w:r>
    </w:p>
    <w:p w14:paraId="35562A0D" w14:textId="7E66FF10" w:rsidR="001561B1" w:rsidRDefault="001561B1" w:rsidP="002F26FD">
      <w:pPr>
        <w:pStyle w:val="ListParagraph"/>
        <w:numPr>
          <w:ilvl w:val="0"/>
          <w:numId w:val="11"/>
        </w:numPr>
      </w:pPr>
      <w:r>
        <w:t xml:space="preserve">Activities of Daily Living (ADLs): </w:t>
      </w:r>
      <w:r w:rsidRPr="004A4CB2">
        <w:t>Document functional impacts, including interference with, or changes in, activities of daily living (ADLs) and work ability</w:t>
      </w:r>
      <w:r>
        <w:t>,</w:t>
      </w:r>
      <w:r w:rsidRPr="004A4CB2">
        <w:t xml:space="preserve"> including the use of questionnaires.</w:t>
      </w:r>
      <w:r>
        <w:t xml:space="preserve"> (See </w:t>
      </w:r>
      <w:r w:rsidRPr="001561B1">
        <w:t xml:space="preserve">Activities </w:t>
      </w:r>
      <w:r w:rsidR="00765F09">
        <w:t>o</w:t>
      </w:r>
      <w:r w:rsidRPr="001561B1">
        <w:t>f Daily Living (ADL) Analysis Matrix</w:t>
      </w:r>
      <w:r>
        <w:t xml:space="preserve"> – pages 29 &amp; 30)</w:t>
      </w:r>
    </w:p>
    <w:p w14:paraId="7C23EBBC" w14:textId="4163C1CA" w:rsidR="001561B1" w:rsidRPr="004A4CB2" w:rsidRDefault="00057B9D" w:rsidP="001561B1">
      <w:pPr>
        <w:pStyle w:val="ListParagraph"/>
        <w:numPr>
          <w:ilvl w:val="0"/>
          <w:numId w:val="11"/>
        </w:numPr>
      </w:pPr>
      <w:r>
        <w:t>Describe</w:t>
      </w:r>
      <w:r w:rsidR="001561B1">
        <w:t xml:space="preserve"> the injured worker’s daily routine (an average day in his or her life), including any change(s) from pre-injury, such as exercise, outdoor activities, recreation, household chores, etc.</w:t>
      </w:r>
    </w:p>
    <w:p w14:paraId="4EACD3BF" w14:textId="2502DF22" w:rsidR="008762EB" w:rsidRPr="001561B1" w:rsidRDefault="00057B9D" w:rsidP="002F26FD">
      <w:pPr>
        <w:pStyle w:val="ListParagraph"/>
        <w:numPr>
          <w:ilvl w:val="0"/>
          <w:numId w:val="11"/>
        </w:numPr>
        <w:rPr>
          <w:b/>
          <w:bCs/>
        </w:rPr>
      </w:pPr>
      <w:r>
        <w:t>Document</w:t>
      </w:r>
      <w:r w:rsidR="001561B1">
        <w:t xml:space="preserve"> the injured worker’s current and previous work history since the injury (or injuries), including any self-employment, as well as activities,</w:t>
      </w:r>
      <w:r w:rsidR="00AD5874">
        <w:t xml:space="preserve"> </w:t>
      </w:r>
      <w:r w:rsidR="00C62E51">
        <w:t>including but not limited to</w:t>
      </w:r>
      <w:r w:rsidR="00AD5874">
        <w:t xml:space="preserve"> travel</w:t>
      </w:r>
      <w:r w:rsidR="00C62E51">
        <w:t>,</w:t>
      </w:r>
      <w:r w:rsidR="00AD5874">
        <w:t xml:space="preserve"> since the injur</w:t>
      </w:r>
      <w:r w:rsidR="00175DF5">
        <w:t>y</w:t>
      </w:r>
      <w:r w:rsidR="008C1EEB">
        <w:t xml:space="preserve"> </w:t>
      </w:r>
      <w:r w:rsidR="00175DF5">
        <w:t>(or injur</w:t>
      </w:r>
      <w:r w:rsidR="00AD5874">
        <w:t>ies</w:t>
      </w:r>
      <w:r w:rsidR="00175DF5">
        <w:t>).</w:t>
      </w:r>
      <w:r w:rsidR="00AD5874">
        <w:t xml:space="preserve"> </w:t>
      </w:r>
    </w:p>
    <w:p w14:paraId="41F4F2B9" w14:textId="77777777" w:rsidR="001561B1" w:rsidRDefault="001561B1" w:rsidP="006410E1">
      <w:pPr>
        <w:pStyle w:val="Heading3"/>
        <w:rPr>
          <w:bCs/>
        </w:rPr>
      </w:pPr>
    </w:p>
    <w:p w14:paraId="225D10F4" w14:textId="577516B5" w:rsidR="004A4CB2" w:rsidRPr="006B2333" w:rsidRDefault="004E3F5A" w:rsidP="006410E1">
      <w:pPr>
        <w:pStyle w:val="Heading3"/>
        <w:rPr>
          <w:b w:val="0"/>
          <w:bCs/>
        </w:rPr>
      </w:pPr>
      <w:bookmarkStart w:id="53" w:name="_Toc228346743"/>
      <w:r>
        <w:rPr>
          <w:bCs/>
        </w:rPr>
        <w:t>MEDICATIONS:</w:t>
      </w:r>
      <w:bookmarkEnd w:id="53"/>
      <w:r>
        <w:rPr>
          <w:bCs/>
        </w:rPr>
        <w:t xml:space="preserve"> </w:t>
      </w:r>
    </w:p>
    <w:p w14:paraId="67603203" w14:textId="77777777" w:rsidR="004A4CB2" w:rsidRPr="004A4CB2" w:rsidRDefault="004A4CB2" w:rsidP="001840F0">
      <w:r w:rsidRPr="004A4CB2">
        <w:t>INCLUDE THE FOLLOWING AS APPLICABLE:</w:t>
      </w:r>
    </w:p>
    <w:p w14:paraId="2B2EFD0A" w14:textId="7A36DC50" w:rsidR="00F06213" w:rsidRDefault="00F6086B" w:rsidP="0005413C">
      <w:pPr>
        <w:pStyle w:val="ListParagraph"/>
        <w:numPr>
          <w:ilvl w:val="0"/>
          <w:numId w:val="12"/>
        </w:numPr>
      </w:pPr>
      <w:r>
        <w:t xml:space="preserve">List </w:t>
      </w:r>
      <w:r w:rsidRPr="00F06213">
        <w:rPr>
          <w:u w:val="single"/>
        </w:rPr>
        <w:t>ALL</w:t>
      </w:r>
      <w:r w:rsidRPr="004A4CB2">
        <w:t xml:space="preserve"> </w:t>
      </w:r>
      <w:r w:rsidR="004A4CB2" w:rsidRPr="004A4CB2">
        <w:t xml:space="preserve">prescription and </w:t>
      </w:r>
      <w:r w:rsidRPr="004A4CB2">
        <w:t>over-the-counter</w:t>
      </w:r>
      <w:r w:rsidR="004A4CB2" w:rsidRPr="004A4CB2">
        <w:t xml:space="preserve"> medications, including vitamins, supplements, herbals, cannabis, etc.</w:t>
      </w:r>
      <w:r w:rsidR="00F06213">
        <w:t xml:space="preserve">, including pills, sublingual, buccal, gummies, sprays, injectables, inhalers, gels, creams, and patches. </w:t>
      </w:r>
    </w:p>
    <w:p w14:paraId="673F88CD" w14:textId="4F87E37C" w:rsidR="004A4CB2" w:rsidRPr="004A4CB2" w:rsidRDefault="004A4CB2" w:rsidP="00F06213">
      <w:pPr>
        <w:pStyle w:val="ListParagraph"/>
        <w:numPr>
          <w:ilvl w:val="0"/>
          <w:numId w:val="12"/>
        </w:numPr>
      </w:pPr>
      <w:r w:rsidRPr="004A4CB2">
        <w:t>Dosage and number taken per day.</w:t>
      </w:r>
    </w:p>
    <w:p w14:paraId="0B701118" w14:textId="77777777" w:rsidR="004A4CB2" w:rsidRDefault="004A4CB2" w:rsidP="000F4E1A">
      <w:pPr>
        <w:pStyle w:val="ListParagraph"/>
        <w:numPr>
          <w:ilvl w:val="0"/>
          <w:numId w:val="12"/>
        </w:numPr>
      </w:pPr>
      <w:r w:rsidRPr="004A4CB2">
        <w:lastRenderedPageBreak/>
        <w:t>Efficacy and any side effects of current and past medications.</w:t>
      </w:r>
    </w:p>
    <w:p w14:paraId="4BECD682" w14:textId="1E6EB7FB" w:rsidR="008762EB" w:rsidRDefault="006F3F18" w:rsidP="002F26FD">
      <w:pPr>
        <w:pStyle w:val="ListParagraph"/>
        <w:numPr>
          <w:ilvl w:val="0"/>
          <w:numId w:val="12"/>
        </w:numPr>
        <w:rPr>
          <w:b/>
        </w:rPr>
      </w:pPr>
      <w:r>
        <w:t xml:space="preserve">Medication adherence </w:t>
      </w:r>
      <w:r w:rsidR="00694666">
        <w:t xml:space="preserve">(Is </w:t>
      </w:r>
      <w:r w:rsidR="00694666" w:rsidRPr="00694666">
        <w:t xml:space="preserve">medication </w:t>
      </w:r>
      <w:r w:rsidR="00694666">
        <w:t>taken as prescribed?)</w:t>
      </w:r>
      <w:bookmarkStart w:id="54" w:name="_Toc173768114"/>
    </w:p>
    <w:p w14:paraId="0732B317" w14:textId="77777777" w:rsidR="0028255F" w:rsidRDefault="0028255F" w:rsidP="00642697">
      <w:pPr>
        <w:pStyle w:val="Heading3"/>
      </w:pPr>
    </w:p>
    <w:p w14:paraId="654C796B" w14:textId="35B54C09" w:rsidR="004A4CB2" w:rsidRPr="004A4CB2" w:rsidRDefault="004A4CB2" w:rsidP="00642697">
      <w:pPr>
        <w:pStyle w:val="Heading3"/>
      </w:pPr>
      <w:bookmarkStart w:id="55" w:name="_Toc228346744"/>
      <w:r w:rsidRPr="004A4CB2">
        <w:t>REVIEW OF SYSTEMS AND PAST MEDICAL HISTORY</w:t>
      </w:r>
      <w:bookmarkEnd w:id="54"/>
      <w:bookmarkEnd w:id="55"/>
    </w:p>
    <w:p w14:paraId="47D27644" w14:textId="007996D7" w:rsidR="00721EAF" w:rsidRDefault="004A4CB2">
      <w:r w:rsidRPr="004A4CB2">
        <w:t>Provide a written summary documenting the injured worker's review of systems, past medical history, including both industrial and nonindustrial.</w:t>
      </w:r>
    </w:p>
    <w:p w14:paraId="057ADCCF" w14:textId="12B1BDFE" w:rsidR="004A4CB2" w:rsidRPr="004A4CB2" w:rsidRDefault="004A4CB2" w:rsidP="001840F0">
      <w:r w:rsidRPr="004A4CB2">
        <w:t>ADDRESS THE FOLLOWING AS APPLICABLE:</w:t>
      </w:r>
    </w:p>
    <w:p w14:paraId="55759A2F" w14:textId="77777777" w:rsidR="004A4CB2" w:rsidRPr="004A4CB2" w:rsidRDefault="004A4CB2" w:rsidP="000F4E1A">
      <w:pPr>
        <w:pStyle w:val="ListParagraph"/>
        <w:numPr>
          <w:ilvl w:val="0"/>
          <w:numId w:val="13"/>
        </w:numPr>
      </w:pPr>
      <w:r w:rsidRPr="004A4CB2">
        <w:t>List allergies, whether medication-related or other.</w:t>
      </w:r>
    </w:p>
    <w:p w14:paraId="1BA8E4A1" w14:textId="77777777" w:rsidR="004A4CB2" w:rsidRPr="004A4CB2" w:rsidRDefault="004A4CB2" w:rsidP="000F4E1A">
      <w:pPr>
        <w:pStyle w:val="ListParagraph"/>
        <w:numPr>
          <w:ilvl w:val="0"/>
          <w:numId w:val="13"/>
        </w:numPr>
      </w:pPr>
      <w:r w:rsidRPr="004A4CB2">
        <w:t>List diseases, illnesses, accidents, and injuries.</w:t>
      </w:r>
    </w:p>
    <w:p w14:paraId="3957A904" w14:textId="77777777" w:rsidR="004A4CB2" w:rsidRPr="004A4CB2" w:rsidRDefault="004A4CB2" w:rsidP="000F4E1A">
      <w:pPr>
        <w:pStyle w:val="ListParagraph"/>
        <w:numPr>
          <w:ilvl w:val="0"/>
          <w:numId w:val="13"/>
        </w:numPr>
      </w:pPr>
      <w:r w:rsidRPr="004A4CB2">
        <w:t>List mental health conditions.</w:t>
      </w:r>
    </w:p>
    <w:p w14:paraId="72FBBE97" w14:textId="77777777" w:rsidR="004A4CB2" w:rsidRPr="004A4CB2" w:rsidRDefault="004A4CB2" w:rsidP="000F4E1A">
      <w:pPr>
        <w:pStyle w:val="ListParagraph"/>
        <w:numPr>
          <w:ilvl w:val="0"/>
          <w:numId w:val="13"/>
        </w:numPr>
      </w:pPr>
      <w:r w:rsidRPr="004A4CB2">
        <w:t>List surgeries and hospitalizations.</w:t>
      </w:r>
    </w:p>
    <w:p w14:paraId="3ECB9347" w14:textId="5E9CBACF" w:rsidR="004A4CB2" w:rsidRPr="004A4CB2" w:rsidRDefault="004A4CB2" w:rsidP="000F4E1A">
      <w:pPr>
        <w:pStyle w:val="ListParagraph"/>
        <w:numPr>
          <w:ilvl w:val="0"/>
          <w:numId w:val="13"/>
        </w:numPr>
      </w:pPr>
      <w:r w:rsidRPr="004A4CB2">
        <w:t xml:space="preserve">Document family history (medical conditions/illnesses, </w:t>
      </w:r>
      <w:r w:rsidR="008C1EEB" w:rsidRPr="004A4CB2">
        <w:t>and</w:t>
      </w:r>
      <w:r w:rsidRPr="004A4CB2">
        <w:t xml:space="preserve"> any alcoholism, substance abuse, major injuries, disability, chronic pain issues, etc.)</w:t>
      </w:r>
    </w:p>
    <w:p w14:paraId="22DDDE57" w14:textId="77777777" w:rsidR="004A4CB2" w:rsidRPr="004A4CB2" w:rsidRDefault="004A4CB2" w:rsidP="000F4E1A">
      <w:pPr>
        <w:pStyle w:val="ListParagraph"/>
        <w:numPr>
          <w:ilvl w:val="0"/>
          <w:numId w:val="13"/>
        </w:numPr>
      </w:pPr>
      <w:r w:rsidRPr="004A4CB2">
        <w:t>Review of systems (constitutional, head and neck, cardiovascular, respiratory, genitourinary, gastrointestinal, neurological, psychiatric, and musculoskeletal).</w:t>
      </w:r>
    </w:p>
    <w:p w14:paraId="34A77763" w14:textId="4E7A677E" w:rsidR="004A4CB2" w:rsidRPr="004A4CB2" w:rsidRDefault="004A4CB2" w:rsidP="000F4E1A">
      <w:pPr>
        <w:pStyle w:val="ListParagraph"/>
        <w:numPr>
          <w:ilvl w:val="0"/>
          <w:numId w:val="13"/>
        </w:numPr>
      </w:pPr>
      <w:r w:rsidRPr="004A4CB2">
        <w:t>Focus on medical comorbidities (obesity, diabetes, smoking history, hypertension, adverse childhood experiences, mental health conditions, drug/alcohol/substance use/abuse)</w:t>
      </w:r>
      <w:r w:rsidR="00694666">
        <w:t>,</w:t>
      </w:r>
      <w:r w:rsidRPr="004A4CB2">
        <w:t xml:space="preserve"> potentially impacting the work injury and resultant disability.</w:t>
      </w:r>
    </w:p>
    <w:p w14:paraId="179BEB42" w14:textId="77777777" w:rsidR="004A4CB2" w:rsidRPr="004A4CB2" w:rsidRDefault="004A4CB2" w:rsidP="00263120">
      <w:pPr>
        <w:pStyle w:val="Heading3"/>
      </w:pPr>
      <w:bookmarkStart w:id="56" w:name="_Toc173768115"/>
      <w:bookmarkStart w:id="57" w:name="_Toc228346745"/>
      <w:r w:rsidRPr="004A4CB2">
        <w:t>REVIEW OF PERSONAL HISTORY</w:t>
      </w:r>
      <w:bookmarkEnd w:id="56"/>
      <w:bookmarkEnd w:id="57"/>
    </w:p>
    <w:p w14:paraId="539CF1BB" w14:textId="77777777" w:rsidR="004A4CB2" w:rsidRPr="004A4CB2" w:rsidRDefault="004A4CB2" w:rsidP="000F4E1A">
      <w:pPr>
        <w:pStyle w:val="ListParagraph"/>
        <w:numPr>
          <w:ilvl w:val="0"/>
          <w:numId w:val="14"/>
        </w:numPr>
      </w:pPr>
      <w:r w:rsidRPr="004A4CB2">
        <w:t>Social situation.</w:t>
      </w:r>
    </w:p>
    <w:p w14:paraId="46F279F6" w14:textId="77777777" w:rsidR="004A4CB2" w:rsidRPr="004A4CB2" w:rsidRDefault="004A4CB2" w:rsidP="000F4E1A">
      <w:pPr>
        <w:pStyle w:val="ListParagraph"/>
        <w:numPr>
          <w:ilvl w:val="0"/>
          <w:numId w:val="14"/>
        </w:numPr>
      </w:pPr>
      <w:r w:rsidRPr="004A4CB2">
        <w:t>Place of birth.</w:t>
      </w:r>
    </w:p>
    <w:p w14:paraId="5F3DA2D7" w14:textId="77777777" w:rsidR="004A4CB2" w:rsidRPr="004A4CB2" w:rsidRDefault="004A4CB2" w:rsidP="000F4E1A">
      <w:pPr>
        <w:pStyle w:val="ListParagraph"/>
        <w:numPr>
          <w:ilvl w:val="0"/>
          <w:numId w:val="14"/>
        </w:numPr>
      </w:pPr>
      <w:r w:rsidRPr="004A4CB2">
        <w:t xml:space="preserve">Relevant childhood details: </w:t>
      </w:r>
    </w:p>
    <w:p w14:paraId="5A9CEF17" w14:textId="124D2F7C" w:rsidR="004A4CB2" w:rsidRPr="004A4CB2" w:rsidRDefault="004A4CB2" w:rsidP="000F4E1A">
      <w:pPr>
        <w:pStyle w:val="ListParagraph"/>
        <w:numPr>
          <w:ilvl w:val="1"/>
          <w:numId w:val="14"/>
        </w:numPr>
      </w:pPr>
      <w:r w:rsidRPr="004A4CB2">
        <w:t>Normal or dysfu</w:t>
      </w:r>
      <w:r w:rsidR="0002546D">
        <w:t xml:space="preserve">nctional - Note any history of </w:t>
      </w:r>
      <w:hyperlink r:id="rId23" w:history="1">
        <w:r w:rsidR="0002546D">
          <w:rPr>
            <w:rStyle w:val="Hyperlink"/>
          </w:rPr>
          <w:t>adverse childhood experiences (ACE)</w:t>
        </w:r>
      </w:hyperlink>
      <w:r w:rsidRPr="004A4CB2">
        <w:t>.</w:t>
      </w:r>
    </w:p>
    <w:p w14:paraId="518D2F27" w14:textId="77777777" w:rsidR="004A4CB2" w:rsidRPr="004A4CB2" w:rsidRDefault="004A4CB2" w:rsidP="000F4E1A">
      <w:pPr>
        <w:pStyle w:val="ListParagraph"/>
        <w:numPr>
          <w:ilvl w:val="0"/>
          <w:numId w:val="14"/>
        </w:numPr>
      </w:pPr>
      <w:r w:rsidRPr="004A4CB2">
        <w:t>List significant other(s) and children.</w:t>
      </w:r>
    </w:p>
    <w:p w14:paraId="3056D74A" w14:textId="6D395B9A" w:rsidR="004A4CB2" w:rsidRPr="004A4CB2" w:rsidRDefault="004A4CB2" w:rsidP="000F4E1A">
      <w:pPr>
        <w:pStyle w:val="ListParagraph"/>
        <w:numPr>
          <w:ilvl w:val="0"/>
          <w:numId w:val="14"/>
        </w:numPr>
      </w:pPr>
      <w:r w:rsidRPr="004A4CB2">
        <w:t xml:space="preserve">Describe the living </w:t>
      </w:r>
      <w:r w:rsidR="00C46265">
        <w:t>situation/arrangement</w:t>
      </w:r>
      <w:r w:rsidRPr="004A4CB2">
        <w:t xml:space="preserve"> (include details regarding accessibility).</w:t>
      </w:r>
    </w:p>
    <w:p w14:paraId="0E8E0FD9" w14:textId="77777777" w:rsidR="004A4CB2" w:rsidRPr="004A4CB2" w:rsidRDefault="004A4CB2" w:rsidP="000F4E1A">
      <w:pPr>
        <w:pStyle w:val="ListParagraph"/>
        <w:numPr>
          <w:ilvl w:val="0"/>
          <w:numId w:val="14"/>
        </w:numPr>
      </w:pPr>
      <w:r w:rsidRPr="004A4CB2">
        <w:t>Describe the educational history/level (note if illiterate).</w:t>
      </w:r>
    </w:p>
    <w:p w14:paraId="7B02A2C3" w14:textId="77777777" w:rsidR="004A4CB2" w:rsidRPr="004A4CB2" w:rsidRDefault="004A4CB2" w:rsidP="000F4E1A">
      <w:pPr>
        <w:pStyle w:val="ListParagraph"/>
        <w:numPr>
          <w:ilvl w:val="0"/>
          <w:numId w:val="14"/>
        </w:numPr>
      </w:pPr>
      <w:r w:rsidRPr="004A4CB2">
        <w:t>List any military service and length of service, including active duty/combat tours.</w:t>
      </w:r>
    </w:p>
    <w:p w14:paraId="2F2B161E" w14:textId="77777777" w:rsidR="004A4CB2" w:rsidRPr="004A4CB2" w:rsidRDefault="004A4CB2" w:rsidP="000F4E1A">
      <w:pPr>
        <w:pStyle w:val="ListParagraph"/>
        <w:numPr>
          <w:ilvl w:val="1"/>
          <w:numId w:val="14"/>
        </w:numPr>
      </w:pPr>
      <w:r w:rsidRPr="004A4CB2">
        <w:t>Note any service-connected injuries or residual disability.</w:t>
      </w:r>
    </w:p>
    <w:p w14:paraId="22FC395E" w14:textId="77777777" w:rsidR="004A4CB2" w:rsidRPr="004A4CB2" w:rsidRDefault="004A4CB2" w:rsidP="000F4E1A">
      <w:pPr>
        <w:pStyle w:val="ListParagraph"/>
        <w:numPr>
          <w:ilvl w:val="0"/>
          <w:numId w:val="14"/>
        </w:numPr>
      </w:pPr>
      <w:r w:rsidRPr="004A4CB2">
        <w:t>Note recreational activities, both prior to the injury and currently.</w:t>
      </w:r>
    </w:p>
    <w:p w14:paraId="41319507" w14:textId="77777777" w:rsidR="004A4CB2" w:rsidRPr="004A4CB2" w:rsidRDefault="004A4CB2" w:rsidP="000F4E1A">
      <w:pPr>
        <w:pStyle w:val="ListParagraph"/>
        <w:numPr>
          <w:ilvl w:val="0"/>
          <w:numId w:val="14"/>
        </w:numPr>
      </w:pPr>
      <w:r w:rsidRPr="004A4CB2">
        <w:t>Note habits, including caffeine, alcohol, tobacco, and (recreational) marijuana.</w:t>
      </w:r>
    </w:p>
    <w:p w14:paraId="262F0B21" w14:textId="77777777" w:rsidR="004A4CB2" w:rsidRPr="004A4CB2" w:rsidRDefault="004A4CB2" w:rsidP="000F4E1A">
      <w:pPr>
        <w:pStyle w:val="ListParagraph"/>
        <w:numPr>
          <w:ilvl w:val="0"/>
          <w:numId w:val="14"/>
        </w:numPr>
      </w:pPr>
      <w:r w:rsidRPr="004A4CB2">
        <w:t>Note any illicit substance use, both currently and in the past.</w:t>
      </w:r>
    </w:p>
    <w:p w14:paraId="75CAC5CE" w14:textId="77777777" w:rsidR="004A4CB2" w:rsidRPr="004A4CB2" w:rsidRDefault="004A4CB2" w:rsidP="000F4E1A">
      <w:pPr>
        <w:pStyle w:val="ListParagraph"/>
        <w:numPr>
          <w:ilvl w:val="0"/>
          <w:numId w:val="14"/>
        </w:numPr>
      </w:pPr>
      <w:r w:rsidRPr="004A4CB2">
        <w:t>Note any legal history, including:</w:t>
      </w:r>
    </w:p>
    <w:p w14:paraId="7F136159" w14:textId="77777777" w:rsidR="004A4CB2" w:rsidRPr="004A4CB2" w:rsidRDefault="004A4CB2" w:rsidP="000F4E1A">
      <w:pPr>
        <w:pStyle w:val="ListParagraph"/>
        <w:numPr>
          <w:ilvl w:val="1"/>
          <w:numId w:val="14"/>
        </w:numPr>
      </w:pPr>
      <w:r w:rsidRPr="004A4CB2">
        <w:t>Past incarceration, past claims/lawsuits, pending claims/lawsuits.</w:t>
      </w:r>
    </w:p>
    <w:p w14:paraId="258A9ABB" w14:textId="40A65039" w:rsidR="004A4CB2" w:rsidRPr="004A4CB2" w:rsidRDefault="004A4CB2" w:rsidP="000F4E1A">
      <w:pPr>
        <w:pStyle w:val="ListParagraph"/>
        <w:numPr>
          <w:ilvl w:val="0"/>
          <w:numId w:val="14"/>
        </w:numPr>
      </w:pPr>
      <w:r w:rsidRPr="004A4CB2">
        <w:lastRenderedPageBreak/>
        <w:t>Note the injured worker’s income. Include current source(s) of income, and previous source(s) of income. This may include family members, workers' compensation, pension, Long</w:t>
      </w:r>
      <w:r w:rsidR="00C46265">
        <w:t>-</w:t>
      </w:r>
      <w:r w:rsidRPr="004A4CB2">
        <w:t>Term Disability, State disability, Social Security, etc.</w:t>
      </w:r>
    </w:p>
    <w:p w14:paraId="3C9E677E" w14:textId="539C721F" w:rsidR="00721EAF" w:rsidRPr="00BC3F08" w:rsidRDefault="004A4CB2" w:rsidP="002F26FD">
      <w:pPr>
        <w:pStyle w:val="ListParagraph"/>
        <w:numPr>
          <w:ilvl w:val="0"/>
          <w:numId w:val="14"/>
        </w:numPr>
        <w:rPr>
          <w:b/>
          <w:sz w:val="28"/>
          <w:szCs w:val="28"/>
        </w:rPr>
      </w:pPr>
      <w:r w:rsidRPr="004A4CB2">
        <w:t>List the patient's work / occupational history.</w:t>
      </w:r>
      <w:bookmarkStart w:id="58" w:name="_Toc173768116"/>
    </w:p>
    <w:p w14:paraId="1F39B097" w14:textId="77777777" w:rsidR="0028255F" w:rsidRDefault="0028255F" w:rsidP="00091551">
      <w:pPr>
        <w:pStyle w:val="Heading2"/>
      </w:pPr>
    </w:p>
    <w:p w14:paraId="39301DD1" w14:textId="2DA14751" w:rsidR="004A4CB2" w:rsidRPr="004A4CB2" w:rsidRDefault="004A4CB2" w:rsidP="00091551">
      <w:pPr>
        <w:pStyle w:val="Heading2"/>
      </w:pPr>
      <w:bookmarkStart w:id="59" w:name="_Toc228346746"/>
      <w:r w:rsidRPr="004A4CB2">
        <w:t>PHYSICAL EXAMINATION</w:t>
      </w:r>
      <w:bookmarkEnd w:id="58"/>
      <w:bookmarkEnd w:id="59"/>
      <w:r w:rsidRPr="004A4CB2">
        <w:t xml:space="preserve"> </w:t>
      </w:r>
    </w:p>
    <w:p w14:paraId="05F4A2A3" w14:textId="4DF63B8D" w:rsidR="004A4CB2" w:rsidRPr="004A4CB2" w:rsidRDefault="004A4CB2" w:rsidP="000F4E1A">
      <w:pPr>
        <w:pStyle w:val="ListParagraph"/>
        <w:numPr>
          <w:ilvl w:val="0"/>
          <w:numId w:val="15"/>
        </w:numPr>
      </w:pPr>
      <w:r w:rsidRPr="004A4CB2">
        <w:t>Note that this examination was performed using AMA Guides 5</w:t>
      </w:r>
      <w:r w:rsidRPr="002F26FD">
        <w:rPr>
          <w:vertAlign w:val="superscript"/>
        </w:rPr>
        <w:t>th</w:t>
      </w:r>
      <w:r w:rsidRPr="004A4CB2">
        <w:t xml:space="preserve"> Edition protocols.</w:t>
      </w:r>
    </w:p>
    <w:p w14:paraId="150FF42D" w14:textId="77777777" w:rsidR="004A4CB2" w:rsidRPr="004A4CB2" w:rsidRDefault="004A4CB2" w:rsidP="001840F0">
      <w:r w:rsidRPr="004A4CB2">
        <w:t>Address the following in your report summary, as applicable:</w:t>
      </w:r>
    </w:p>
    <w:p w14:paraId="2017153A" w14:textId="4E9E23B2" w:rsidR="004A4CB2" w:rsidRPr="004A4CB2" w:rsidRDefault="004A4CB2" w:rsidP="000F4E1A">
      <w:pPr>
        <w:pStyle w:val="ListParagraph"/>
        <w:numPr>
          <w:ilvl w:val="0"/>
          <w:numId w:val="15"/>
        </w:numPr>
      </w:pPr>
      <w:r w:rsidRPr="004A4CB2">
        <w:t>Patient descriptors - e.g., was the patient pleasant and cooperative</w:t>
      </w:r>
      <w:r w:rsidR="00C46265">
        <w:t>, a good or poor historian,</w:t>
      </w:r>
      <w:r w:rsidRPr="004A4CB2">
        <w:t xml:space="preserve"> etc.</w:t>
      </w:r>
      <w:r w:rsidR="00765F09">
        <w:t>?</w:t>
      </w:r>
    </w:p>
    <w:p w14:paraId="3096125C" w14:textId="77777777" w:rsidR="004A4CB2" w:rsidRPr="004A4CB2" w:rsidRDefault="004A4CB2" w:rsidP="000F4E1A">
      <w:pPr>
        <w:pStyle w:val="ListParagraph"/>
        <w:numPr>
          <w:ilvl w:val="0"/>
          <w:numId w:val="15"/>
        </w:numPr>
      </w:pPr>
      <w:r w:rsidRPr="004A4CB2">
        <w:t>General observations - include information regarding appearance, constitution, and adaptive aids (braces, cane, wheelchair, etc.)</w:t>
      </w:r>
    </w:p>
    <w:p w14:paraId="084B276C" w14:textId="77777777" w:rsidR="004A4CB2" w:rsidRPr="004A4CB2" w:rsidRDefault="004A4CB2" w:rsidP="000F4E1A">
      <w:pPr>
        <w:pStyle w:val="ListParagraph"/>
        <w:numPr>
          <w:ilvl w:val="0"/>
          <w:numId w:val="15"/>
        </w:numPr>
      </w:pPr>
      <w:r w:rsidRPr="004A4CB2">
        <w:t>Pain behavior and physical functioning, also note non-physiological findings.</w:t>
      </w:r>
    </w:p>
    <w:p w14:paraId="4633FF19" w14:textId="77777777" w:rsidR="004A4CB2" w:rsidRPr="004A4CB2" w:rsidRDefault="004A4CB2" w:rsidP="000F4E1A">
      <w:pPr>
        <w:pStyle w:val="ListParagraph"/>
        <w:numPr>
          <w:ilvl w:val="0"/>
          <w:numId w:val="15"/>
        </w:numPr>
      </w:pPr>
      <w:r w:rsidRPr="004A4CB2">
        <w:t>Vital signs</w:t>
      </w:r>
    </w:p>
    <w:p w14:paraId="53CE4A02" w14:textId="77777777" w:rsidR="004A4CB2" w:rsidRPr="004A4CB2" w:rsidRDefault="004A4CB2" w:rsidP="000F4E1A">
      <w:pPr>
        <w:pStyle w:val="ListParagraph"/>
        <w:numPr>
          <w:ilvl w:val="0"/>
          <w:numId w:val="15"/>
        </w:numPr>
      </w:pPr>
      <w:r w:rsidRPr="004A4CB2">
        <w:t>Observations regarding the head, eyes, and ears.</w:t>
      </w:r>
    </w:p>
    <w:p w14:paraId="2BFA0618" w14:textId="77777777" w:rsidR="004A4CB2" w:rsidRPr="004A4CB2" w:rsidRDefault="004A4CB2" w:rsidP="000F4E1A">
      <w:pPr>
        <w:pStyle w:val="ListParagraph"/>
        <w:numPr>
          <w:ilvl w:val="0"/>
          <w:numId w:val="15"/>
        </w:numPr>
      </w:pPr>
      <w:r w:rsidRPr="004A4CB2">
        <w:t>Observations regarding the mouth, throat, and nose.</w:t>
      </w:r>
    </w:p>
    <w:p w14:paraId="31C8989E" w14:textId="77777777" w:rsidR="004A4CB2" w:rsidRPr="004A4CB2" w:rsidRDefault="004A4CB2" w:rsidP="000F4E1A">
      <w:pPr>
        <w:pStyle w:val="ListParagraph"/>
        <w:numPr>
          <w:ilvl w:val="0"/>
          <w:numId w:val="15"/>
        </w:numPr>
      </w:pPr>
      <w:r w:rsidRPr="004A4CB2">
        <w:t>Observations regarding the neck.</w:t>
      </w:r>
    </w:p>
    <w:p w14:paraId="7793AD54" w14:textId="77777777" w:rsidR="004A4CB2" w:rsidRPr="004A4CB2" w:rsidRDefault="004A4CB2" w:rsidP="000F4E1A">
      <w:pPr>
        <w:pStyle w:val="ListParagraph"/>
        <w:numPr>
          <w:ilvl w:val="0"/>
          <w:numId w:val="15"/>
        </w:numPr>
      </w:pPr>
      <w:r w:rsidRPr="004A4CB2">
        <w:t>Observations regarding the cardiovascular system.</w:t>
      </w:r>
    </w:p>
    <w:p w14:paraId="776D57BD" w14:textId="77777777" w:rsidR="004A4CB2" w:rsidRPr="004A4CB2" w:rsidRDefault="004A4CB2" w:rsidP="000F4E1A">
      <w:pPr>
        <w:pStyle w:val="ListParagraph"/>
        <w:numPr>
          <w:ilvl w:val="0"/>
          <w:numId w:val="15"/>
        </w:numPr>
      </w:pPr>
      <w:r w:rsidRPr="004A4CB2">
        <w:t>Observations regarding the respiratory system and chest.</w:t>
      </w:r>
    </w:p>
    <w:p w14:paraId="38CBE0FA" w14:textId="77777777" w:rsidR="00B856A2" w:rsidRDefault="004A4CB2" w:rsidP="000F4E1A">
      <w:pPr>
        <w:pStyle w:val="ListParagraph"/>
        <w:numPr>
          <w:ilvl w:val="0"/>
          <w:numId w:val="15"/>
        </w:numPr>
      </w:pPr>
      <w:r w:rsidRPr="004A4CB2">
        <w:t>Observations regarding the gastrointestinal system.</w:t>
      </w:r>
    </w:p>
    <w:p w14:paraId="00829F48" w14:textId="77777777" w:rsidR="004A4CB2" w:rsidRPr="004A4CB2" w:rsidRDefault="004A4CB2" w:rsidP="000F4E1A">
      <w:pPr>
        <w:pStyle w:val="ListParagraph"/>
        <w:numPr>
          <w:ilvl w:val="0"/>
          <w:numId w:val="15"/>
        </w:numPr>
      </w:pPr>
      <w:r w:rsidRPr="004A4CB2">
        <w:t>Observations regarding the genitourinary system.</w:t>
      </w:r>
    </w:p>
    <w:p w14:paraId="2E253312" w14:textId="77777777" w:rsidR="004A4CB2" w:rsidRPr="004A4CB2" w:rsidRDefault="004A4CB2" w:rsidP="000F4E1A">
      <w:pPr>
        <w:pStyle w:val="ListParagraph"/>
        <w:numPr>
          <w:ilvl w:val="0"/>
          <w:numId w:val="15"/>
        </w:numPr>
      </w:pPr>
      <w:r w:rsidRPr="004A4CB2">
        <w:t>Observations regarding the integumentary system (skin and subcutaneous tissue).</w:t>
      </w:r>
    </w:p>
    <w:p w14:paraId="64250FEE" w14:textId="77777777" w:rsidR="004A4CB2" w:rsidRPr="004A4CB2" w:rsidRDefault="004A4CB2" w:rsidP="000F4E1A">
      <w:pPr>
        <w:pStyle w:val="ListParagraph"/>
        <w:numPr>
          <w:ilvl w:val="0"/>
          <w:numId w:val="15"/>
        </w:numPr>
      </w:pPr>
      <w:r w:rsidRPr="004A4CB2">
        <w:t>Observations regarding the musculoskeletal system (ROM, atrophy/girths, deformity, joint laxity/stability, tenderness, alignment, leg length discrepancy, etc.).</w:t>
      </w:r>
    </w:p>
    <w:p w14:paraId="7CE1135B" w14:textId="77777777" w:rsidR="004A4CB2" w:rsidRPr="004A4CB2" w:rsidRDefault="004A4CB2" w:rsidP="000F4E1A">
      <w:pPr>
        <w:pStyle w:val="ListParagraph"/>
        <w:numPr>
          <w:ilvl w:val="0"/>
          <w:numId w:val="15"/>
        </w:numPr>
      </w:pPr>
      <w:r w:rsidRPr="004A4CB2">
        <w:t>Summarize all provocative tests, including orthopedic and neurologic.</w:t>
      </w:r>
    </w:p>
    <w:p w14:paraId="61B0962C" w14:textId="51B6998B" w:rsidR="004A4CB2" w:rsidRPr="004A4CB2" w:rsidRDefault="004A4CB2" w:rsidP="000F4E1A">
      <w:pPr>
        <w:pStyle w:val="ListParagraph"/>
        <w:numPr>
          <w:ilvl w:val="0"/>
          <w:numId w:val="16"/>
        </w:numPr>
      </w:pPr>
      <w:r w:rsidRPr="004A4CB2">
        <w:t>List any neurological observations (including assessment of level of consciousness and mental status, thought processes and content, speech, and communication/language; cranial nerves; strength; sensation; sphincter tone and superficial reflexes; deep tendon reflexes (DTR)</w:t>
      </w:r>
      <w:r w:rsidR="00721EAF">
        <w:t>,</w:t>
      </w:r>
      <w:r w:rsidRPr="004A4CB2">
        <w:t xml:space="preserve"> including pathologic reflexes; coordination; gait &amp; station).</w:t>
      </w:r>
    </w:p>
    <w:p w14:paraId="4E7E0999" w14:textId="77777777" w:rsidR="004A4CB2" w:rsidRPr="004A4CB2" w:rsidRDefault="004A4CB2" w:rsidP="00091551">
      <w:pPr>
        <w:pStyle w:val="Heading2"/>
      </w:pPr>
      <w:bookmarkStart w:id="60" w:name="_Toc173768117"/>
      <w:bookmarkStart w:id="61" w:name="_Toc228346747"/>
      <w:r w:rsidRPr="004A4CB2">
        <w:t>IMPRESSION / DIAGNOSES</w:t>
      </w:r>
      <w:bookmarkEnd w:id="60"/>
      <w:bookmarkEnd w:id="61"/>
    </w:p>
    <w:p w14:paraId="544316D6" w14:textId="77777777" w:rsidR="004A4CB2" w:rsidRPr="004A4CB2" w:rsidRDefault="004A4CB2" w:rsidP="000F4E1A">
      <w:pPr>
        <w:pStyle w:val="ListParagraph"/>
        <w:numPr>
          <w:ilvl w:val="0"/>
          <w:numId w:val="16"/>
        </w:numPr>
      </w:pPr>
      <w:r w:rsidRPr="004A4CB2">
        <w:t>List all relevant industrial diagnoses.</w:t>
      </w:r>
    </w:p>
    <w:p w14:paraId="2CCFEAEE" w14:textId="711EDA4D" w:rsidR="004A4CB2" w:rsidRDefault="004A4CB2" w:rsidP="000F4E1A">
      <w:pPr>
        <w:pStyle w:val="ListParagraph"/>
        <w:numPr>
          <w:ilvl w:val="0"/>
          <w:numId w:val="16"/>
        </w:numPr>
      </w:pPr>
      <w:r w:rsidRPr="004A4CB2">
        <w:t xml:space="preserve">Some evaluators list not only the claimed work-related injuries but also past and subsequent surgical procedures, test results, </w:t>
      </w:r>
      <w:r w:rsidR="00721EAF">
        <w:t>medical/psychiatric</w:t>
      </w:r>
      <w:r w:rsidRPr="004A4CB2">
        <w:t xml:space="preserve"> comorbidities, objective findings, etc.</w:t>
      </w:r>
    </w:p>
    <w:p w14:paraId="10D28619" w14:textId="3C7CF947" w:rsidR="004E3F5A" w:rsidRDefault="00D9504C" w:rsidP="00C3528E">
      <w:pPr>
        <w:pStyle w:val="ListParagraph"/>
        <w:numPr>
          <w:ilvl w:val="0"/>
          <w:numId w:val="16"/>
        </w:numPr>
      </w:pPr>
      <w:r>
        <w:lastRenderedPageBreak/>
        <w:t xml:space="preserve">Describe any physical </w:t>
      </w:r>
      <w:r w:rsidR="00721EAF">
        <w:t xml:space="preserve">(positive/abnormal) </w:t>
      </w:r>
      <w:r>
        <w:t>findings that are found on examination</w:t>
      </w:r>
      <w:r w:rsidR="00721EAF">
        <w:t>,</w:t>
      </w:r>
      <w:r>
        <w:t xml:space="preserve"> </w:t>
      </w:r>
      <w:r w:rsidR="0099143B">
        <w:t xml:space="preserve">including those </w:t>
      </w:r>
      <w:r w:rsidR="008C1EEB">
        <w:t>that are</w:t>
      </w:r>
      <w:r>
        <w:t xml:space="preserve"> not claimed by the patient. </w:t>
      </w:r>
      <w:bookmarkStart w:id="62" w:name="_Toc173768118"/>
    </w:p>
    <w:p w14:paraId="3F748879" w14:textId="003D877E" w:rsidR="004A4CB2" w:rsidRPr="006B2333" w:rsidRDefault="004A4CB2" w:rsidP="00E93A8A">
      <w:pPr>
        <w:pStyle w:val="Heading2"/>
        <w:rPr>
          <w:b w:val="0"/>
          <w:bCs/>
        </w:rPr>
      </w:pPr>
      <w:bookmarkStart w:id="63" w:name="_Toc228346748"/>
      <w:r w:rsidRPr="006B2333">
        <w:rPr>
          <w:bCs/>
        </w:rPr>
        <w:t>DISCUSSION / SUMMARY</w:t>
      </w:r>
      <w:bookmarkEnd w:id="62"/>
      <w:bookmarkEnd w:id="63"/>
    </w:p>
    <w:p w14:paraId="74A465E4" w14:textId="47A9B0DC" w:rsidR="004A4CB2" w:rsidRPr="004A4CB2" w:rsidRDefault="004A4CB2" w:rsidP="001840F0">
      <w:r w:rsidRPr="004A4CB2">
        <w:t xml:space="preserve">Provide a written </w:t>
      </w:r>
      <w:r w:rsidR="00057B9D">
        <w:t>discussion/case</w:t>
      </w:r>
      <w:r w:rsidRPr="004A4CB2">
        <w:t xml:space="preserve"> summary.</w:t>
      </w:r>
    </w:p>
    <w:p w14:paraId="61E5D729" w14:textId="77777777" w:rsidR="004A4CB2" w:rsidRPr="004A4CB2" w:rsidRDefault="004A4CB2" w:rsidP="001840F0">
      <w:r w:rsidRPr="004A4CB2">
        <w:t>Your summary should include:</w:t>
      </w:r>
    </w:p>
    <w:p w14:paraId="497C1922" w14:textId="53F2CF8C" w:rsidR="004A4CB2" w:rsidRPr="004A4CB2" w:rsidRDefault="004A4CB2" w:rsidP="000F4E1A">
      <w:pPr>
        <w:pStyle w:val="ListParagraph"/>
        <w:numPr>
          <w:ilvl w:val="0"/>
          <w:numId w:val="17"/>
        </w:numPr>
      </w:pPr>
      <w:r w:rsidRPr="004A4CB2">
        <w:t xml:space="preserve">In addition to the usual </w:t>
      </w:r>
      <w:r w:rsidR="00057B9D">
        <w:t>issues/questions</w:t>
      </w:r>
      <w:r w:rsidRPr="004A4CB2">
        <w:t xml:space="preserve"> raised, address any other specific (beyond the standard) questions raised by either party.</w:t>
      </w:r>
    </w:p>
    <w:p w14:paraId="38DD1401" w14:textId="77777777" w:rsidR="004A4CB2" w:rsidRPr="004A4CB2" w:rsidRDefault="004A4CB2" w:rsidP="000F4E1A">
      <w:pPr>
        <w:pStyle w:val="ListParagraph"/>
        <w:numPr>
          <w:ilvl w:val="0"/>
          <w:numId w:val="17"/>
        </w:numPr>
      </w:pPr>
      <w:r w:rsidRPr="004A4CB2">
        <w:t>Your opinions should meet the threshold of Substantial Medical Evidence.</w:t>
      </w:r>
    </w:p>
    <w:p w14:paraId="14553E5C" w14:textId="77777777" w:rsidR="004A4CB2" w:rsidRPr="004A4CB2" w:rsidRDefault="004A4CB2" w:rsidP="000F4E1A">
      <w:pPr>
        <w:pStyle w:val="ListParagraph"/>
        <w:numPr>
          <w:ilvl w:val="0"/>
          <w:numId w:val="17"/>
        </w:numPr>
      </w:pPr>
      <w:r w:rsidRPr="004A4CB2">
        <w:t>Explain the How and the Why of your conclusions.</w:t>
      </w:r>
    </w:p>
    <w:p w14:paraId="25461AA7" w14:textId="77777777" w:rsidR="004A4CB2" w:rsidRPr="004A4CB2" w:rsidRDefault="004A4CB2" w:rsidP="000F4E1A">
      <w:pPr>
        <w:pStyle w:val="ListParagraph"/>
        <w:numPr>
          <w:ilvl w:val="0"/>
          <w:numId w:val="17"/>
        </w:numPr>
      </w:pPr>
      <w:r w:rsidRPr="004A4CB2">
        <w:t>Describe if there were any inconsistencies in the record. Include how you resolved those inconsistencies to come to your determination, and why you came to that determination.</w:t>
      </w:r>
    </w:p>
    <w:p w14:paraId="0D793A3C" w14:textId="77777777" w:rsidR="004A4CB2" w:rsidRPr="004A4CB2" w:rsidRDefault="004A4CB2" w:rsidP="000F4E1A">
      <w:pPr>
        <w:pStyle w:val="ListParagraph"/>
        <w:numPr>
          <w:ilvl w:val="0"/>
          <w:numId w:val="17"/>
        </w:numPr>
      </w:pPr>
      <w:r w:rsidRPr="004A4CB2">
        <w:t>Answer specific (non-standard) advocacy letter questions you listed in the beginning of your report.</w:t>
      </w:r>
    </w:p>
    <w:p w14:paraId="7EBBC0CC" w14:textId="77777777" w:rsidR="004A4CB2" w:rsidRPr="00B1133C" w:rsidRDefault="004A4CB2" w:rsidP="00671FFD">
      <w:pPr>
        <w:pStyle w:val="Heading2"/>
      </w:pPr>
      <w:bookmarkStart w:id="64" w:name="_Toc173768119"/>
      <w:bookmarkStart w:id="65" w:name="_Toc228346749"/>
      <w:r w:rsidRPr="00B1133C">
        <w:t>PERMANENT AND STATIONARY OPINIONS (P&amp;S)</w:t>
      </w:r>
      <w:bookmarkEnd w:id="64"/>
      <w:bookmarkEnd w:id="65"/>
    </w:p>
    <w:p w14:paraId="03E04A60" w14:textId="77777777" w:rsidR="004A4CB2" w:rsidRPr="004A4CB2" w:rsidRDefault="00671FFD" w:rsidP="00A20E48">
      <w:pPr>
        <w:ind w:left="1080" w:right="1080"/>
        <w:jc w:val="both"/>
      </w:pPr>
      <w:r w:rsidRPr="00671FFD">
        <w:rPr>
          <w:b/>
        </w:rPr>
        <w:t>Note</w:t>
      </w:r>
      <w:r w:rsidRPr="00671FFD">
        <w:t>: For any of the following, if your opinion differs from that of a referral source, a prior medical legal evaluator, or a treating physician, provide a detailed rationale for your opinion.</w:t>
      </w:r>
    </w:p>
    <w:p w14:paraId="4E91E684" w14:textId="236E47B2" w:rsidR="004A4CB2" w:rsidRPr="00F6086B" w:rsidRDefault="004A4CB2" w:rsidP="00E93A8A">
      <w:pPr>
        <w:pStyle w:val="Heading3"/>
        <w:rPr>
          <w:bCs/>
        </w:rPr>
      </w:pPr>
      <w:bookmarkStart w:id="66" w:name="_Toc173768120"/>
      <w:bookmarkStart w:id="67" w:name="_Toc228346750"/>
      <w:r w:rsidRPr="006B2333">
        <w:rPr>
          <w:bCs/>
        </w:rPr>
        <w:t>PERMANENT &amp; STATIONARY</w:t>
      </w:r>
      <w:bookmarkEnd w:id="66"/>
      <w:bookmarkEnd w:id="67"/>
    </w:p>
    <w:p w14:paraId="4E454525" w14:textId="77777777" w:rsidR="004A4CB2" w:rsidRPr="004A4CB2" w:rsidRDefault="004A4CB2" w:rsidP="000F4E1A">
      <w:pPr>
        <w:pStyle w:val="ListParagraph"/>
        <w:numPr>
          <w:ilvl w:val="0"/>
          <w:numId w:val="18"/>
        </w:numPr>
      </w:pPr>
      <w:r w:rsidRPr="00A20E48">
        <w:rPr>
          <w:b/>
        </w:rPr>
        <w:t>MMI / P&amp;S</w:t>
      </w:r>
      <w:r w:rsidRPr="004A4CB2">
        <w:t>: List date(s) achieved.</w:t>
      </w:r>
    </w:p>
    <w:p w14:paraId="527A8B8F" w14:textId="77777777" w:rsidR="004A4CB2" w:rsidRPr="004A4CB2" w:rsidRDefault="004A4CB2" w:rsidP="000F4E1A">
      <w:pPr>
        <w:pStyle w:val="ListParagraph"/>
        <w:numPr>
          <w:ilvl w:val="0"/>
          <w:numId w:val="18"/>
        </w:numPr>
      </w:pPr>
      <w:r w:rsidRPr="00A20E48">
        <w:rPr>
          <w:b/>
        </w:rPr>
        <w:t>TPD (Temporary Partial Disability)</w:t>
      </w:r>
      <w:r w:rsidRPr="004A4CB2">
        <w:t>: List date(s)</w:t>
      </w:r>
    </w:p>
    <w:p w14:paraId="4248D51A" w14:textId="77777777" w:rsidR="004A4CB2" w:rsidRPr="004A4CB2" w:rsidRDefault="004A4CB2" w:rsidP="000F4E1A">
      <w:pPr>
        <w:pStyle w:val="ListParagraph"/>
        <w:numPr>
          <w:ilvl w:val="0"/>
          <w:numId w:val="18"/>
        </w:numPr>
      </w:pPr>
      <w:r w:rsidRPr="00A20E48">
        <w:rPr>
          <w:b/>
        </w:rPr>
        <w:t>TTD (Temporarily Totally Disabled)</w:t>
      </w:r>
      <w:r w:rsidRPr="004A4CB2">
        <w:t>: List date(s)</w:t>
      </w:r>
    </w:p>
    <w:p w14:paraId="7F240C5A" w14:textId="77777777" w:rsidR="004A4CB2" w:rsidRDefault="004A4CB2" w:rsidP="001840F0">
      <w:r w:rsidRPr="004A4CB2">
        <w:t xml:space="preserve">Example: The injured worker has reached maximum medical improvement, and the condition is well-stabilized and unlikely to change substantially in the next year with or without medical treatment. Therefore, this injured worker is </w:t>
      </w:r>
      <w:r w:rsidRPr="004426C6">
        <w:rPr>
          <w:b/>
        </w:rPr>
        <w:t>permanent and stationary</w:t>
      </w:r>
      <w:r w:rsidRPr="004A4CB2">
        <w:t xml:space="preserve"> and became so as of (</w:t>
      </w:r>
      <w:r w:rsidRPr="00497E11">
        <w:rPr>
          <w:b/>
        </w:rPr>
        <w:t>insert date</w:t>
      </w:r>
      <w:r w:rsidRPr="004A4CB2">
        <w:t>). Periods of temporary disability include time off work until P&amp;S.</w:t>
      </w:r>
    </w:p>
    <w:p w14:paraId="24FAC498" w14:textId="77777777" w:rsidR="00B84F18" w:rsidRDefault="00860CD0" w:rsidP="00B84F18">
      <w:pPr>
        <w:jc w:val="center"/>
      </w:pPr>
      <w:r w:rsidRPr="00860CD0">
        <w:t>If P&amp;S: Also fill out and submit — DW</w:t>
      </w:r>
      <w:r w:rsidR="00B84F18">
        <w:t>C AD Form 10133.36 (SJDB)</w:t>
      </w:r>
    </w:p>
    <w:p w14:paraId="4354C446" w14:textId="77777777" w:rsidR="00860CD0" w:rsidRPr="004A4CB2" w:rsidRDefault="00860CD0" w:rsidP="00B84F18">
      <w:pPr>
        <w:jc w:val="center"/>
      </w:pPr>
      <w:hyperlink r:id="rId24" w:history="1">
        <w:r w:rsidRPr="00B84F18">
          <w:rPr>
            <w:rStyle w:val="Hyperlink"/>
          </w:rPr>
          <w:t>Physician's Return-to-Work &amp; Voucher Report</w:t>
        </w:r>
      </w:hyperlink>
    </w:p>
    <w:p w14:paraId="25FA8F18" w14:textId="1DFC40DB" w:rsidR="004A4CB2" w:rsidRPr="004A4CB2" w:rsidRDefault="004A4CB2" w:rsidP="001840F0">
      <w:r w:rsidRPr="00962C2A">
        <w:rPr>
          <w:b/>
          <w:u w:val="single"/>
        </w:rPr>
        <w:t>Caveat</w:t>
      </w:r>
      <w:r w:rsidRPr="004A4CB2">
        <w:t>: If the injured worker is not P&amp;S/MMI, one or more of the concerned parties may ask for a current disability description and preliminary estimate of the whole person impairment (WPI) and apportionment</w:t>
      </w:r>
      <w:r w:rsidR="00765F09">
        <w:t>,</w:t>
      </w:r>
      <w:r w:rsidRPr="004A4CB2">
        <w:t xml:space="preserve"> as the parties may want to settle.</w:t>
      </w:r>
    </w:p>
    <w:p w14:paraId="18504125" w14:textId="77777777" w:rsidR="004A4CB2" w:rsidRPr="004A4CB2" w:rsidRDefault="004A4CB2" w:rsidP="00A46AF6">
      <w:pPr>
        <w:pStyle w:val="Heading3"/>
      </w:pPr>
      <w:bookmarkStart w:id="68" w:name="_Toc173768121"/>
      <w:bookmarkStart w:id="69" w:name="_Toc228346751"/>
      <w:r w:rsidRPr="004A4CB2">
        <w:t>DISABILITY STATUS</w:t>
      </w:r>
      <w:bookmarkEnd w:id="68"/>
      <w:bookmarkEnd w:id="69"/>
    </w:p>
    <w:p w14:paraId="59DFEF79" w14:textId="25110FB8" w:rsidR="004A4CB2" w:rsidRDefault="004A4CB2" w:rsidP="000F4E1A">
      <w:pPr>
        <w:pStyle w:val="ListParagraph"/>
        <w:numPr>
          <w:ilvl w:val="0"/>
          <w:numId w:val="19"/>
        </w:numPr>
      </w:pPr>
      <w:r w:rsidRPr="004A4CB2">
        <w:t xml:space="preserve">Provide a written summary documenting the injured worker's restrictions in </w:t>
      </w:r>
      <w:r w:rsidR="00765F09">
        <w:t>the activities of daily living</w:t>
      </w:r>
      <w:r w:rsidRPr="004A4CB2">
        <w:t>.</w:t>
      </w:r>
    </w:p>
    <w:p w14:paraId="0D777C06" w14:textId="0CA484F5" w:rsidR="00A72A55" w:rsidRPr="004A4CB2" w:rsidRDefault="00A72A55" w:rsidP="000F4E1A">
      <w:pPr>
        <w:pStyle w:val="ListParagraph"/>
        <w:numPr>
          <w:ilvl w:val="0"/>
          <w:numId w:val="19"/>
        </w:numPr>
      </w:pPr>
      <w:r>
        <w:lastRenderedPageBreak/>
        <w:t>If greater detail regarding work ability and functional restrictions</w:t>
      </w:r>
      <w:r w:rsidR="00D43967">
        <w:t xml:space="preserve"> is needed</w:t>
      </w:r>
      <w:r>
        <w:t xml:space="preserve">, see the </w:t>
      </w:r>
      <w:hyperlink w:anchor="_Work_Ability_&amp;" w:history="1">
        <w:r w:rsidRPr="00BA4328">
          <w:rPr>
            <w:rStyle w:val="Hyperlink"/>
          </w:rPr>
          <w:t>Work Ability &amp; Restrictions</w:t>
        </w:r>
      </w:hyperlink>
      <w:r>
        <w:t xml:space="preserve"> Form</w:t>
      </w:r>
      <w:r w:rsidR="009D08B0">
        <w:t>.</w:t>
      </w:r>
    </w:p>
    <w:p w14:paraId="7EF2D649" w14:textId="77777777" w:rsidR="004A4CB2" w:rsidRPr="004A4CB2" w:rsidRDefault="004A4CB2" w:rsidP="00A46AF6">
      <w:pPr>
        <w:pStyle w:val="Heading3"/>
      </w:pPr>
      <w:bookmarkStart w:id="70" w:name="_Toc173768122"/>
      <w:bookmarkStart w:id="71" w:name="_Toc228346752"/>
      <w:r w:rsidRPr="004A4CB2">
        <w:t>WORK STATUS</w:t>
      </w:r>
      <w:bookmarkEnd w:id="70"/>
      <w:bookmarkEnd w:id="71"/>
    </w:p>
    <w:p w14:paraId="4513ACD9" w14:textId="77777777" w:rsidR="004A4CB2" w:rsidRPr="004A4CB2" w:rsidRDefault="004A4CB2" w:rsidP="001840F0">
      <w:r w:rsidRPr="004A4CB2">
        <w:t>Explain your rationale for the opinion:</w:t>
      </w:r>
    </w:p>
    <w:p w14:paraId="1EDAE444" w14:textId="77777777" w:rsidR="004A4CB2" w:rsidRPr="004A4CB2" w:rsidRDefault="004A4CB2" w:rsidP="000F4E1A">
      <w:pPr>
        <w:pStyle w:val="ListParagraph"/>
        <w:numPr>
          <w:ilvl w:val="0"/>
          <w:numId w:val="19"/>
        </w:numPr>
      </w:pPr>
      <w:r w:rsidRPr="004A4CB2">
        <w:t>Can work regular duty.</w:t>
      </w:r>
    </w:p>
    <w:p w14:paraId="4E73B99A" w14:textId="77777777" w:rsidR="004A4CB2" w:rsidRDefault="004A4CB2" w:rsidP="000F4E1A">
      <w:pPr>
        <w:pStyle w:val="ListParagraph"/>
        <w:numPr>
          <w:ilvl w:val="0"/>
          <w:numId w:val="19"/>
        </w:numPr>
      </w:pPr>
      <w:r w:rsidRPr="004A4CB2">
        <w:t>Can work modified but not regular duty (within the disability restrictions listed above).</w:t>
      </w:r>
    </w:p>
    <w:p w14:paraId="04D027FF" w14:textId="051CB694" w:rsidR="00BA4328" w:rsidRPr="004A4CB2" w:rsidRDefault="00BA4328" w:rsidP="000F4E1A">
      <w:pPr>
        <w:pStyle w:val="ListParagraph"/>
        <w:numPr>
          <w:ilvl w:val="0"/>
          <w:numId w:val="19"/>
        </w:numPr>
      </w:pPr>
      <w:r>
        <w:t>Cannot work in the open labor market.</w:t>
      </w:r>
    </w:p>
    <w:p w14:paraId="48A42BED" w14:textId="77777777" w:rsidR="004A4CB2" w:rsidRPr="004A4CB2" w:rsidRDefault="004A4CB2" w:rsidP="00A46AF6">
      <w:pPr>
        <w:pStyle w:val="Heading3"/>
      </w:pPr>
      <w:bookmarkStart w:id="72" w:name="_Toc173768123"/>
      <w:bookmarkStart w:id="73" w:name="_Toc228346753"/>
      <w:r w:rsidRPr="004A4CB2">
        <w:t>CAUSATION OF INJURY</w:t>
      </w:r>
      <w:bookmarkEnd w:id="72"/>
      <w:bookmarkEnd w:id="73"/>
    </w:p>
    <w:p w14:paraId="5D35FAEA" w14:textId="47242289" w:rsidR="004A4CB2" w:rsidRPr="004A4CB2" w:rsidRDefault="004A4CB2" w:rsidP="001840F0">
      <w:r w:rsidRPr="004A4CB2">
        <w:t xml:space="preserve">Provide a written summary documenting </w:t>
      </w:r>
      <w:r w:rsidR="008C1EEB">
        <w:t>your opinions</w:t>
      </w:r>
      <w:r w:rsidR="008C1EEB" w:rsidRPr="004A4CB2">
        <w:t xml:space="preserve"> </w:t>
      </w:r>
      <w:r w:rsidRPr="004A4CB2">
        <w:t xml:space="preserve">on </w:t>
      </w:r>
      <w:r w:rsidR="00765F09">
        <w:t xml:space="preserve">the </w:t>
      </w:r>
      <w:r w:rsidRPr="004A4CB2">
        <w:t>causation of injury.</w:t>
      </w:r>
    </w:p>
    <w:p w14:paraId="7AE7B859" w14:textId="57DE01B7" w:rsidR="004A4CB2" w:rsidRPr="004A4CB2" w:rsidRDefault="004A4CB2" w:rsidP="000F4E1A">
      <w:pPr>
        <w:pStyle w:val="ListParagraph"/>
        <w:numPr>
          <w:ilvl w:val="0"/>
          <w:numId w:val="20"/>
        </w:numPr>
      </w:pPr>
      <w:r w:rsidRPr="004A4CB2">
        <w:t xml:space="preserve">Remember, injury occurring in the course of employment (COE) is not a medical issue and is deferred to the trier of fact (WCAB Judge), whereas injury arising out of employment (AOE) is a </w:t>
      </w:r>
      <w:r w:rsidR="00765F09">
        <w:t>physician's</w:t>
      </w:r>
      <w:r w:rsidR="00765F09" w:rsidRPr="004A4CB2">
        <w:t xml:space="preserve"> </w:t>
      </w:r>
      <w:r w:rsidRPr="004A4CB2">
        <w:t>decision (the physician provides direct evidence on whether and how the activities of work led to the current injury)</w:t>
      </w:r>
      <w:r w:rsidR="00D9504C">
        <w:t xml:space="preserve"> Describe the mechanism of injury: what was the injurious exposure(s)</w:t>
      </w:r>
      <w:r w:rsidR="008C1EEB">
        <w:t>; was it a</w:t>
      </w:r>
      <w:r w:rsidR="00D9504C">
        <w:t xml:space="preserve"> specific injury, cumulative trauma, </w:t>
      </w:r>
      <w:r w:rsidR="008C1EEB">
        <w:t xml:space="preserve">or a </w:t>
      </w:r>
      <w:r w:rsidR="00D9504C">
        <w:t>combination?</w:t>
      </w:r>
    </w:p>
    <w:p w14:paraId="26982A44" w14:textId="7AF4BFCA" w:rsidR="004A4CB2" w:rsidRPr="004A4CB2" w:rsidRDefault="004A4CB2" w:rsidP="000F4E1A">
      <w:pPr>
        <w:pStyle w:val="ListParagraph"/>
        <w:numPr>
          <w:ilvl w:val="0"/>
          <w:numId w:val="20"/>
        </w:numPr>
      </w:pPr>
      <w:r w:rsidRPr="004A4CB2">
        <w:t xml:space="preserve">If medical records and the employee description differ, a review of a determination on AOE is based on the employee's history of injury, any medical evidence, and any other information (job description, video evidence, deposition testimony) that is provided. The physician must state their opinion and rationale for </w:t>
      </w:r>
      <w:r w:rsidR="00E46177" w:rsidRPr="004A4CB2">
        <w:t>their</w:t>
      </w:r>
      <w:r w:rsidRPr="004A4CB2">
        <w:t xml:space="preserve"> determination.</w:t>
      </w:r>
    </w:p>
    <w:p w14:paraId="369A36F7" w14:textId="77777777" w:rsidR="004A4CB2" w:rsidRPr="004A4CB2" w:rsidRDefault="004A4CB2" w:rsidP="002F6049">
      <w:pPr>
        <w:pStyle w:val="Heading3"/>
      </w:pPr>
      <w:bookmarkStart w:id="74" w:name="_Toc173768124"/>
      <w:bookmarkStart w:id="75" w:name="_Toc228346754"/>
      <w:r w:rsidRPr="004A4CB2">
        <w:t>APPORTIONMENT (Causation of Disability)</w:t>
      </w:r>
      <w:bookmarkEnd w:id="74"/>
      <w:bookmarkEnd w:id="75"/>
    </w:p>
    <w:p w14:paraId="553B676A" w14:textId="1A6EA152" w:rsidR="004A4CB2" w:rsidRPr="004A4CB2" w:rsidRDefault="004A4CB2" w:rsidP="001840F0">
      <w:r w:rsidRPr="004A4CB2">
        <w:t xml:space="preserve">Identify all the </w:t>
      </w:r>
      <w:r w:rsidRPr="0062692B">
        <w:rPr>
          <w:u w:val="single"/>
        </w:rPr>
        <w:t>contributing causal factors</w:t>
      </w:r>
      <w:r w:rsidRPr="004A4CB2">
        <w:t xml:space="preserve"> of the applicant's PD for every body part, system, or condition at issue. This requires an analysis of the industrial injury and all prior and subsequent industrial and non-industrial injuries</w:t>
      </w:r>
      <w:r w:rsidR="00BA4328">
        <w:t>, as well as non-industrial contributing causal factors, including pathology and preexisting conditions,</w:t>
      </w:r>
      <w:r w:rsidRPr="004A4CB2">
        <w:t xml:space="preserve"> whether symptomatic or asymptomatic.</w:t>
      </w:r>
    </w:p>
    <w:p w14:paraId="62FB247F" w14:textId="77777777" w:rsidR="004A4CB2" w:rsidRPr="004A4CB2" w:rsidRDefault="004A4CB2" w:rsidP="001840F0">
      <w:r w:rsidRPr="004A4CB2">
        <w:t>Your apportionment determination can and likely will be different from your causation determination.</w:t>
      </w:r>
    </w:p>
    <w:p w14:paraId="57B417EB" w14:textId="77777777" w:rsidR="004A4CB2" w:rsidRPr="004A4CB2" w:rsidRDefault="004A4CB2" w:rsidP="00F77C10">
      <w:pPr>
        <w:pStyle w:val="Heading3"/>
      </w:pPr>
      <w:bookmarkStart w:id="76" w:name="_Toc173768125"/>
      <w:bookmarkStart w:id="77" w:name="_Toc228346755"/>
      <w:r w:rsidRPr="004A4CB2">
        <w:t>FUTURE MEDICAL CARE NEEDS</w:t>
      </w:r>
      <w:bookmarkEnd w:id="76"/>
      <w:bookmarkEnd w:id="77"/>
    </w:p>
    <w:p w14:paraId="33066EE9" w14:textId="77777777" w:rsidR="004A4CB2" w:rsidRPr="004A4CB2" w:rsidRDefault="004A4CB2" w:rsidP="001840F0">
      <w:r w:rsidRPr="004A4CB2">
        <w:t>Summarize any recommended future medical treatment.</w:t>
      </w:r>
    </w:p>
    <w:p w14:paraId="18D9A0A3" w14:textId="77777777" w:rsidR="004A4CB2" w:rsidRPr="004A4CB2" w:rsidRDefault="004A4CB2" w:rsidP="000F4E1A">
      <w:pPr>
        <w:pStyle w:val="ListParagraph"/>
        <w:numPr>
          <w:ilvl w:val="0"/>
          <w:numId w:val="21"/>
        </w:numPr>
      </w:pPr>
      <w:hyperlink r:id="rId25" w:history="1">
        <w:r w:rsidRPr="007238A8">
          <w:rPr>
            <w:rStyle w:val="Hyperlink"/>
          </w:rPr>
          <w:t>Title 8 Cal. Code of Regulations section 10682(b)(10)</w:t>
        </w:r>
      </w:hyperlink>
      <w:r w:rsidRPr="004A4CB2">
        <w:t xml:space="preserve"> requires commentary on “Treatment indicated, including past, continuing and future medical care.” </w:t>
      </w:r>
    </w:p>
    <w:p w14:paraId="6FF44555" w14:textId="77777777" w:rsidR="004A4CB2" w:rsidRPr="004A4CB2" w:rsidRDefault="004A4CB2" w:rsidP="000F4E1A">
      <w:pPr>
        <w:pStyle w:val="ListParagraph"/>
        <w:numPr>
          <w:ilvl w:val="0"/>
          <w:numId w:val="21"/>
        </w:numPr>
      </w:pPr>
      <w:r w:rsidRPr="004A4CB2">
        <w:lastRenderedPageBreak/>
        <w:t>California workers’ compensation law requires claims administrators to authorize and pay for medical care that is “reasonably required to cure or relieve” the effects of the injury.</w:t>
      </w:r>
    </w:p>
    <w:p w14:paraId="0914CFF5" w14:textId="77777777" w:rsidR="004A4CB2" w:rsidRPr="004A4CB2" w:rsidRDefault="004A4CB2" w:rsidP="000F4E1A">
      <w:pPr>
        <w:pStyle w:val="ListParagraph"/>
        <w:numPr>
          <w:ilvl w:val="1"/>
          <w:numId w:val="21"/>
        </w:numPr>
      </w:pPr>
      <w:r w:rsidRPr="004A4CB2">
        <w:t xml:space="preserve">This means care that follows </w:t>
      </w:r>
      <w:r w:rsidRPr="00C568F5">
        <w:rPr>
          <w:b/>
        </w:rPr>
        <w:t>scientifically based medical treatment guidelines</w:t>
      </w:r>
      <w:r w:rsidRPr="004A4CB2">
        <w:t>.</w:t>
      </w:r>
    </w:p>
    <w:p w14:paraId="7E7AAA10" w14:textId="77777777" w:rsidR="004A4CB2" w:rsidRPr="004A4CB2" w:rsidRDefault="002750B1" w:rsidP="000F4E1A">
      <w:pPr>
        <w:pStyle w:val="ListParagraph"/>
        <w:numPr>
          <w:ilvl w:val="0"/>
          <w:numId w:val="21"/>
        </w:numPr>
      </w:pPr>
      <w:r>
        <w:t xml:space="preserve">See </w:t>
      </w:r>
      <w:hyperlink r:id="rId26" w:history="1">
        <w:r>
          <w:rPr>
            <w:rStyle w:val="Hyperlink"/>
          </w:rPr>
          <w:t>DWC Physician Education</w:t>
        </w:r>
      </w:hyperlink>
    </w:p>
    <w:p w14:paraId="42DB33A1" w14:textId="212F80DC" w:rsidR="004A4CB2" w:rsidRPr="004A4CB2" w:rsidRDefault="004A4CB2" w:rsidP="000F4E1A">
      <w:pPr>
        <w:pStyle w:val="ListParagraph"/>
        <w:numPr>
          <w:ilvl w:val="1"/>
          <w:numId w:val="21"/>
        </w:numPr>
      </w:pPr>
      <w:r w:rsidRPr="004A4CB2">
        <w:t xml:space="preserve">Qualified </w:t>
      </w:r>
      <w:r w:rsidR="001119B2">
        <w:t>Medical</w:t>
      </w:r>
      <w:r w:rsidR="001119B2" w:rsidRPr="004A4CB2">
        <w:t xml:space="preserve"> </w:t>
      </w:r>
      <w:r w:rsidRPr="004A4CB2">
        <w:t>Evaluators</w:t>
      </w:r>
    </w:p>
    <w:p w14:paraId="6E587F3A" w14:textId="77777777" w:rsidR="004A4CB2" w:rsidRPr="004A4CB2" w:rsidRDefault="004A4CB2" w:rsidP="000F4E1A">
      <w:pPr>
        <w:pStyle w:val="ListParagraph"/>
        <w:numPr>
          <w:ilvl w:val="1"/>
          <w:numId w:val="21"/>
        </w:numPr>
      </w:pPr>
      <w:r w:rsidRPr="004A4CB2">
        <w:t>Medical Treatment Utilization Schedule &amp; MTUS Drug Formulary</w:t>
      </w:r>
    </w:p>
    <w:p w14:paraId="5415C8CF" w14:textId="77777777" w:rsidR="004A4CB2" w:rsidRDefault="004A4CB2" w:rsidP="000F4E1A">
      <w:pPr>
        <w:pStyle w:val="ListParagraph"/>
        <w:numPr>
          <w:ilvl w:val="1"/>
          <w:numId w:val="21"/>
        </w:numPr>
      </w:pPr>
      <w:r w:rsidRPr="004A4CB2">
        <w:t>Medical Legal Report Writing</w:t>
      </w:r>
    </w:p>
    <w:p w14:paraId="784A6755" w14:textId="77777777" w:rsidR="00F65D9B" w:rsidRDefault="00F65D9B" w:rsidP="00F65D9B">
      <w:pPr>
        <w:pStyle w:val="ListParagraph"/>
        <w:ind w:left="1080"/>
      </w:pPr>
    </w:p>
    <w:p w14:paraId="4A506E3F" w14:textId="12567885" w:rsidR="00F65D9B" w:rsidRDefault="002B4711" w:rsidP="00A5066E">
      <w:pPr>
        <w:pStyle w:val="ListParagraph"/>
        <w:ind w:left="1080"/>
      </w:pPr>
      <w:r>
        <w:t>In accordance with Labor Code sections 4061.5 and 4062 and title 8 CCR section</w:t>
      </w:r>
      <w:r w:rsidR="00A027FF">
        <w:t xml:space="preserve"> 35.5(g</w:t>
      </w:r>
      <w:r>
        <w:t>)(2)</w:t>
      </w:r>
      <w:r w:rsidR="00F65D9B">
        <w:t>,</w:t>
      </w:r>
      <w:r w:rsidR="000E64F8">
        <w:t xml:space="preserve"> </w:t>
      </w:r>
      <w:r w:rsidR="008140F0">
        <w:t>a</w:t>
      </w:r>
      <w:r w:rsidR="00BB3FD9">
        <w:t>n Agreed Medical Evaluator or Qualified Medical Evaluator shall not provide an opinion on any disputed medical treatment issue but shall provide an opinion about whether the injured worker will need future medical care to cure or relieve the effects of an industrial injury.</w:t>
      </w:r>
      <w:r>
        <w:t xml:space="preserve"> Commenting on future medical care in terms of the MTUS is best practice while not required by statute nor regulation. Commenting on current medical treatment as being reasonable </w:t>
      </w:r>
      <w:r w:rsidR="00A027FF">
        <w:t xml:space="preserve">and </w:t>
      </w:r>
      <w:r>
        <w:t xml:space="preserve">necessary is appropriate. </w:t>
      </w:r>
    </w:p>
    <w:p w14:paraId="0D321EC9" w14:textId="77777777" w:rsidR="008612E6" w:rsidRDefault="008612E6" w:rsidP="00A5066E">
      <w:pPr>
        <w:pStyle w:val="ListParagraph"/>
        <w:ind w:left="1080"/>
      </w:pPr>
    </w:p>
    <w:p w14:paraId="68D0005C" w14:textId="77777777" w:rsidR="008612E6" w:rsidRDefault="008612E6" w:rsidP="002F26FD">
      <w:r>
        <w:t>Clarification</w:t>
      </w:r>
    </w:p>
    <w:p w14:paraId="19B4ACA4" w14:textId="57CA2677" w:rsidR="008612E6" w:rsidRDefault="008612E6" w:rsidP="002F26FD">
      <w:pPr>
        <w:pStyle w:val="ListParagraph"/>
        <w:numPr>
          <w:ilvl w:val="0"/>
          <w:numId w:val="1"/>
        </w:numPr>
      </w:pPr>
      <w:r w:rsidRPr="008612E6">
        <w:t xml:space="preserve">QME role: Is future care reasonably required </w:t>
      </w:r>
      <w:r w:rsidR="00BC3F08">
        <w:t xml:space="preserve">within the MTUS </w:t>
      </w:r>
      <w:r w:rsidRPr="008612E6">
        <w:t>to cure or relieve the industrial injury?</w:t>
      </w:r>
    </w:p>
    <w:p w14:paraId="0E955B7D" w14:textId="1CB9A9D2" w:rsidR="008612E6" w:rsidRPr="008612E6" w:rsidRDefault="008612E6" w:rsidP="002F26FD">
      <w:pPr>
        <w:pStyle w:val="ListParagraph"/>
        <w:numPr>
          <w:ilvl w:val="0"/>
          <w:numId w:val="1"/>
        </w:numPr>
      </w:pPr>
      <w:r w:rsidRPr="008612E6">
        <w:t>UR/IMR/MTUS role: Which specific treatment requests meet guideline criteria?</w:t>
      </w:r>
    </w:p>
    <w:p w14:paraId="12E7E02F" w14:textId="520FD96F" w:rsidR="008612E6" w:rsidRPr="004A4CB2" w:rsidRDefault="008612E6" w:rsidP="002F26FD">
      <w:r>
        <w:t xml:space="preserve">Language example: </w:t>
      </w:r>
      <w:r w:rsidRPr="008612E6">
        <w:t>The injured worker will likely require ongoing care including [broad categories], but the specifics remain subject to UR/IMR and MTUS guidelines.</w:t>
      </w:r>
    </w:p>
    <w:p w14:paraId="5AC6AECB" w14:textId="77777777" w:rsidR="004A4CB2" w:rsidRPr="004A4CB2" w:rsidRDefault="004A4CB2" w:rsidP="007031FB">
      <w:pPr>
        <w:pStyle w:val="Heading3"/>
      </w:pPr>
      <w:bookmarkStart w:id="78" w:name="_Toc173768126"/>
      <w:bookmarkStart w:id="79" w:name="_Toc228346756"/>
      <w:r w:rsidRPr="004A4CB2">
        <w:t>AMA GUIDES IMPAIRMENT RATING</w:t>
      </w:r>
      <w:bookmarkEnd w:id="78"/>
      <w:bookmarkEnd w:id="79"/>
    </w:p>
    <w:p w14:paraId="132C93DD" w14:textId="351E8840" w:rsidR="004A4CB2" w:rsidRPr="004A4CB2" w:rsidRDefault="004A4CB2" w:rsidP="000F4E1A">
      <w:pPr>
        <w:pStyle w:val="ListParagraph"/>
        <w:numPr>
          <w:ilvl w:val="0"/>
          <w:numId w:val="19"/>
        </w:numPr>
      </w:pPr>
      <w:r w:rsidRPr="004A4CB2">
        <w:t xml:space="preserve">Provide a standard </w:t>
      </w:r>
      <w:r w:rsidRPr="00BA1D54">
        <w:rPr>
          <w:b/>
        </w:rPr>
        <w:t>AMA Guides 5</w:t>
      </w:r>
      <w:r w:rsidRPr="002F26FD">
        <w:rPr>
          <w:b/>
          <w:vertAlign w:val="superscript"/>
        </w:rPr>
        <w:t>th</w:t>
      </w:r>
      <w:r w:rsidRPr="00BA1D54">
        <w:rPr>
          <w:b/>
        </w:rPr>
        <w:t xml:space="preserve"> Edition Impairment Rating</w:t>
      </w:r>
      <w:r w:rsidRPr="004A4CB2">
        <w:t>, with clear documentation of the process used to derive the rating.</w:t>
      </w:r>
    </w:p>
    <w:p w14:paraId="30315144" w14:textId="77777777" w:rsidR="004A4CB2" w:rsidRPr="004A4CB2" w:rsidRDefault="004A4CB2" w:rsidP="000F4E1A">
      <w:pPr>
        <w:pStyle w:val="ListParagraph"/>
        <w:numPr>
          <w:ilvl w:val="1"/>
          <w:numId w:val="19"/>
        </w:numPr>
      </w:pPr>
      <w:r w:rsidRPr="004A4CB2">
        <w:t>Your written summary should include a statement that the most accurate impairment rating has been provided.</w:t>
      </w:r>
    </w:p>
    <w:p w14:paraId="6F075838" w14:textId="77777777" w:rsidR="004A4CB2" w:rsidRPr="004A4CB2" w:rsidRDefault="004A4CB2" w:rsidP="000F4E1A">
      <w:pPr>
        <w:pStyle w:val="ListParagraph"/>
        <w:numPr>
          <w:ilvl w:val="1"/>
          <w:numId w:val="19"/>
        </w:numPr>
      </w:pPr>
      <w:r w:rsidRPr="004A4CB2">
        <w:t>If the standard rating does not provide the most accurate impairment rating, provide an Almaraz Guzman Analysis (see below).</w:t>
      </w:r>
    </w:p>
    <w:p w14:paraId="72F612B3" w14:textId="1EF1DE62" w:rsidR="00371E26" w:rsidRPr="00371E26" w:rsidRDefault="004A4CB2" w:rsidP="009B7E2B">
      <w:pPr>
        <w:pStyle w:val="ListParagraph"/>
        <w:numPr>
          <w:ilvl w:val="1"/>
          <w:numId w:val="19"/>
        </w:numPr>
        <w:rPr>
          <w:b/>
        </w:rPr>
      </w:pPr>
      <w:r w:rsidRPr="004A4CB2">
        <w:t>Explain why the standard approach is not the most accurate and why an alternative method within the four corners of the AMA Guides 5th Edition is more accurate.</w:t>
      </w:r>
      <w:bookmarkStart w:id="80" w:name="_Toc173768127"/>
      <w:r w:rsidR="00371E26">
        <w:br/>
      </w:r>
    </w:p>
    <w:p w14:paraId="5EAF21B6" w14:textId="3D918D7B" w:rsidR="004A4CB2" w:rsidRPr="008C3DA2" w:rsidRDefault="004A4CB2" w:rsidP="0021449A">
      <w:pPr>
        <w:pStyle w:val="Heading3"/>
        <w:rPr>
          <w:bCs/>
        </w:rPr>
      </w:pPr>
      <w:bookmarkStart w:id="81" w:name="_Toc228346757"/>
      <w:r w:rsidRPr="009B7E2B">
        <w:rPr>
          <w:bCs/>
        </w:rPr>
        <w:t>ALMARAZ-GUZMAN ANALYSIS</w:t>
      </w:r>
      <w:bookmarkEnd w:id="80"/>
      <w:bookmarkEnd w:id="81"/>
    </w:p>
    <w:p w14:paraId="7FAD348E" w14:textId="77777777" w:rsidR="004A4CB2" w:rsidRPr="004A4CB2" w:rsidRDefault="004A4CB2" w:rsidP="001840F0">
      <w:r w:rsidRPr="009F4B4D">
        <w:rPr>
          <w:b/>
        </w:rPr>
        <w:t>Almaraz-Guzman (AG) Analysis</w:t>
      </w:r>
      <w:r w:rsidRPr="004A4CB2">
        <w:t xml:space="preserve"> (if applicable) to provide the most accurate impairment rating.</w:t>
      </w:r>
    </w:p>
    <w:p w14:paraId="32C62BF0" w14:textId="77777777" w:rsidR="004A4CB2" w:rsidRPr="004A4CB2" w:rsidRDefault="004A4CB2" w:rsidP="000F4E1A">
      <w:pPr>
        <w:pStyle w:val="ListParagraph"/>
        <w:numPr>
          <w:ilvl w:val="0"/>
          <w:numId w:val="19"/>
        </w:numPr>
      </w:pPr>
      <w:r w:rsidRPr="004A4CB2">
        <w:lastRenderedPageBreak/>
        <w:t>Must stay within the four corners of the AMA Guides, 5th edition.</w:t>
      </w:r>
    </w:p>
    <w:p w14:paraId="70C7811B" w14:textId="357915BA" w:rsidR="00590AD9" w:rsidRPr="00E20FD5" w:rsidRDefault="004A4CB2" w:rsidP="000F7A73">
      <w:pPr>
        <w:pStyle w:val="ListParagraph"/>
        <w:numPr>
          <w:ilvl w:val="0"/>
          <w:numId w:val="19"/>
        </w:numPr>
        <w:rPr>
          <w:b/>
        </w:rPr>
      </w:pPr>
      <w:r w:rsidRPr="004A4CB2">
        <w:t xml:space="preserve">Explain </w:t>
      </w:r>
      <w:r w:rsidRPr="002F26FD">
        <w:rPr>
          <w:u w:val="single"/>
        </w:rPr>
        <w:t>how</w:t>
      </w:r>
      <w:r w:rsidRPr="004A4CB2">
        <w:t xml:space="preserve"> </w:t>
      </w:r>
      <w:r w:rsidR="00057B9D">
        <w:t xml:space="preserve">(what evidence) </w:t>
      </w:r>
      <w:r w:rsidRPr="004A4CB2">
        <w:t xml:space="preserve">and </w:t>
      </w:r>
      <w:r w:rsidRPr="002F26FD">
        <w:rPr>
          <w:u w:val="single"/>
        </w:rPr>
        <w:t>why</w:t>
      </w:r>
      <w:r w:rsidRPr="004A4CB2">
        <w:t xml:space="preserve"> </w:t>
      </w:r>
      <w:r w:rsidR="00057B9D" w:rsidRPr="004A4CB2">
        <w:t xml:space="preserve">(the evidence </w:t>
      </w:r>
      <w:r w:rsidR="00057B9D">
        <w:t>f</w:t>
      </w:r>
      <w:r w:rsidR="00057B9D" w:rsidRPr="004A4CB2">
        <w:t xml:space="preserve">or </w:t>
      </w:r>
      <w:r w:rsidR="00057B9D">
        <w:t>your</w:t>
      </w:r>
      <w:r w:rsidR="00057B9D" w:rsidRPr="004A4CB2">
        <w:t xml:space="preserve"> medical opinion) </w:t>
      </w:r>
      <w:r w:rsidRPr="004A4CB2">
        <w:t>supports your medical opinion.</w:t>
      </w:r>
      <w:bookmarkStart w:id="82" w:name="_Toc173768128"/>
    </w:p>
    <w:p w14:paraId="2C8CDA93" w14:textId="77777777" w:rsidR="00E46177" w:rsidRDefault="00E46177">
      <w:pPr>
        <w:rPr>
          <w:b/>
        </w:rPr>
      </w:pPr>
      <w:r>
        <w:br w:type="page"/>
      </w:r>
    </w:p>
    <w:p w14:paraId="7C06C420" w14:textId="6A2F1D88" w:rsidR="004A4CB2" w:rsidRPr="004A4CB2" w:rsidRDefault="004A4CB2" w:rsidP="009F4B4D">
      <w:pPr>
        <w:pStyle w:val="Heading3"/>
      </w:pPr>
      <w:hyperlink w:anchor="_Adding_vs._Combining:" w:history="1">
        <w:bookmarkStart w:id="83" w:name="_Toc228346758"/>
        <w:r w:rsidRPr="00057B9D">
          <w:rPr>
            <w:rStyle w:val="Hyperlink"/>
          </w:rPr>
          <w:t>ADDING VS COMBINING (CVC TABLE)</w:t>
        </w:r>
        <w:bookmarkEnd w:id="82"/>
        <w:bookmarkEnd w:id="83"/>
      </w:hyperlink>
      <w:r w:rsidR="00057B9D">
        <w:t xml:space="preserve"> </w:t>
      </w:r>
    </w:p>
    <w:p w14:paraId="2AD424FB" w14:textId="7F605642" w:rsidR="00DB70E8" w:rsidRDefault="00DB70E8" w:rsidP="00DB70E8">
      <w:r>
        <w:t xml:space="preserve">The CVC Table applies as a default in accordance with the 2005 Permanent Disability Rating Schedule and the AMA Guides in Chapter 1 on pages 9-10. </w:t>
      </w:r>
      <w:r>
        <w:rPr>
          <w:color w:val="11212B"/>
        </w:rPr>
        <w:t xml:space="preserve">On July 10, 2024, The Workers' Compensation Appeals Board issued an </w:t>
      </w:r>
      <w:proofErr w:type="spellStart"/>
      <w:r>
        <w:rPr>
          <w:color w:val="11212B"/>
        </w:rPr>
        <w:t>en</w:t>
      </w:r>
      <w:proofErr w:type="spellEnd"/>
      <w:r>
        <w:rPr>
          <w:color w:val="11212B"/>
        </w:rPr>
        <w:t xml:space="preserve"> banc (as to Sections I, II, and IV), Opinion and Decision After Reconsideration in </w:t>
      </w:r>
      <w:hyperlink r:id="rId27" w:history="1">
        <w:r w:rsidRPr="00AE07BC">
          <w:rPr>
            <w:rStyle w:val="Hyperlink"/>
          </w:rPr>
          <w:t xml:space="preserve">Sammy Vigil v. County of Kern (2024) 89 Cal. Comp. Cases 686 (Appeals Board </w:t>
        </w:r>
        <w:proofErr w:type="spellStart"/>
        <w:r w:rsidRPr="00AE07BC">
          <w:rPr>
            <w:rStyle w:val="Hyperlink"/>
          </w:rPr>
          <w:t>en</w:t>
        </w:r>
        <w:proofErr w:type="spellEnd"/>
        <w:r w:rsidRPr="00AE07BC">
          <w:rPr>
            <w:rStyle w:val="Hyperlink"/>
          </w:rPr>
          <w:t xml:space="preserve"> banc decision)</w:t>
        </w:r>
      </w:hyperlink>
      <w:r>
        <w:rPr>
          <w:color w:val="11212B"/>
        </w:rPr>
        <w:t>.</w:t>
      </w:r>
    </w:p>
    <w:p w14:paraId="0BB71412" w14:textId="13B43248" w:rsidR="004A4CB2" w:rsidRPr="004A4CB2" w:rsidRDefault="004A4CB2" w:rsidP="000F4E1A">
      <w:pPr>
        <w:pStyle w:val="ListParagraph"/>
        <w:numPr>
          <w:ilvl w:val="0"/>
          <w:numId w:val="22"/>
        </w:numPr>
      </w:pPr>
      <w:r w:rsidRPr="004A4CB2">
        <w:t>The Combined Values Chart (CVC) in the Permanent Disability Ratings Schedule (PDRS) may be rebutted</w:t>
      </w:r>
      <w:r w:rsidR="00E46177">
        <w:t>,</w:t>
      </w:r>
      <w:r w:rsidRPr="004A4CB2">
        <w:t xml:space="preserve"> and impairments may be added where an applicant establishes the impact of each impairment on the activities of daily living (ADLs) and that either: </w:t>
      </w:r>
    </w:p>
    <w:p w14:paraId="09899C15" w14:textId="77777777" w:rsidR="004A4CB2" w:rsidRPr="004A4CB2" w:rsidRDefault="004A4CB2" w:rsidP="00167E2C">
      <w:pPr>
        <w:ind w:left="720"/>
      </w:pPr>
      <w:r w:rsidRPr="004A4CB2">
        <w:t xml:space="preserve">(a) there is no overlap between the effects on ADLs as between the body parts rated; or </w:t>
      </w:r>
    </w:p>
    <w:p w14:paraId="7F35852D" w14:textId="77777777" w:rsidR="004A4CB2" w:rsidRPr="004A4CB2" w:rsidRDefault="004A4CB2" w:rsidP="00167E2C">
      <w:pPr>
        <w:ind w:left="720"/>
      </w:pPr>
      <w:r w:rsidRPr="004A4CB2">
        <w:t>(b) there is overlap, but the overlap increases or amplifies the impact on the overlapping ADLs.</w:t>
      </w:r>
    </w:p>
    <w:p w14:paraId="43430E5A" w14:textId="77777777" w:rsidR="004A4CB2" w:rsidRPr="004A4CB2" w:rsidRDefault="004A4CB2" w:rsidP="008168B2">
      <w:pPr>
        <w:pStyle w:val="Heading2"/>
      </w:pPr>
      <w:bookmarkStart w:id="84" w:name="_Toc173768129"/>
      <w:bookmarkStart w:id="85" w:name="_Toc228346759"/>
      <w:r w:rsidRPr="004A4CB2">
        <w:t>FINAL NOTATIONS</w:t>
      </w:r>
      <w:bookmarkEnd w:id="84"/>
      <w:bookmarkEnd w:id="85"/>
    </w:p>
    <w:p w14:paraId="7E8A6809" w14:textId="77777777" w:rsidR="004A4CB2" w:rsidRPr="004A4CB2" w:rsidRDefault="004A4CB2" w:rsidP="000F4E1A">
      <w:pPr>
        <w:pStyle w:val="ListParagraph"/>
        <w:numPr>
          <w:ilvl w:val="0"/>
          <w:numId w:val="22"/>
        </w:numPr>
      </w:pPr>
      <w:r w:rsidRPr="004A4CB2">
        <w:t>I have provided the most accurate impairment rating.</w:t>
      </w:r>
    </w:p>
    <w:p w14:paraId="1EC61D34" w14:textId="106650D5" w:rsidR="004A4CB2" w:rsidRPr="004A4CB2" w:rsidRDefault="004A4CB2" w:rsidP="000F4E1A">
      <w:pPr>
        <w:pStyle w:val="ListParagraph"/>
        <w:numPr>
          <w:ilvl w:val="0"/>
          <w:numId w:val="22"/>
        </w:numPr>
      </w:pPr>
      <w:r w:rsidRPr="004A4CB2">
        <w:t xml:space="preserve">I have reviewed all </w:t>
      </w:r>
      <w:r w:rsidR="00F65D9B" w:rsidRPr="004A4CB2">
        <w:t>the correspondence</w:t>
      </w:r>
      <w:r w:rsidRPr="004A4CB2">
        <w:t xml:space="preserve"> received and have addressed all issues.</w:t>
      </w:r>
    </w:p>
    <w:p w14:paraId="315B1827" w14:textId="5344F4A1" w:rsidR="004A4CB2" w:rsidRPr="004A4CB2" w:rsidRDefault="004A4CB2" w:rsidP="000F4E1A">
      <w:pPr>
        <w:pStyle w:val="ListParagraph"/>
        <w:numPr>
          <w:ilvl w:val="0"/>
          <w:numId w:val="22"/>
        </w:numPr>
      </w:pPr>
      <w:r w:rsidRPr="004A4CB2">
        <w:t>After careful consideration of all information available</w:t>
      </w:r>
      <w:r w:rsidR="00C46265">
        <w:t>, including any letters, medical records, the patient’s given history, and the physical examination,</w:t>
      </w:r>
      <w:r w:rsidRPr="004A4CB2">
        <w:t xml:space="preserve"> and based on my education, training, and experience, this report and </w:t>
      </w:r>
      <w:proofErr w:type="gramStart"/>
      <w:r w:rsidRPr="004A4CB2">
        <w:t>all of</w:t>
      </w:r>
      <w:proofErr w:type="gramEnd"/>
      <w:r w:rsidRPr="004A4CB2">
        <w:t xml:space="preserve"> the </w:t>
      </w:r>
      <w:r w:rsidR="00C46265">
        <w:t>opinions/conclusions</w:t>
      </w:r>
      <w:r w:rsidRPr="004A4CB2">
        <w:t xml:space="preserve"> within are based on a reasonable medical probability.</w:t>
      </w:r>
    </w:p>
    <w:p w14:paraId="3303F147" w14:textId="79A30766" w:rsidR="00371E26" w:rsidRPr="00BC3F08" w:rsidRDefault="004A4CB2" w:rsidP="00766E8E">
      <w:pPr>
        <w:pStyle w:val="ListParagraph"/>
        <w:numPr>
          <w:ilvl w:val="0"/>
          <w:numId w:val="22"/>
        </w:numPr>
      </w:pPr>
      <w:r w:rsidRPr="004A4CB2">
        <w:t xml:space="preserve">The following is not </w:t>
      </w:r>
      <w:r w:rsidR="001D1434" w:rsidRPr="004A4CB2">
        <w:t>mandatory</w:t>
      </w:r>
      <w:r w:rsidR="00BA4328">
        <w:t>, but consider adding the following sentence,</w:t>
      </w:r>
      <w:r w:rsidRPr="004A4CB2">
        <w:t xml:space="preserve"> given the lack of medical legal report feedback: </w:t>
      </w:r>
      <w:r w:rsidRPr="00293493">
        <w:rPr>
          <w:i/>
        </w:rPr>
        <w:t xml:space="preserve">Please contact the undersigned if any action is taken indicating that this report fails to comply with standards of substantial medical evidence or </w:t>
      </w:r>
      <w:r w:rsidR="00C46265" w:rsidRPr="00293493">
        <w:rPr>
          <w:i/>
        </w:rPr>
        <w:t>requirements</w:t>
      </w:r>
      <w:r w:rsidRPr="00293493">
        <w:rPr>
          <w:i/>
        </w:rPr>
        <w:t xml:space="preserve"> for reports pursuant to DWC regulations</w:t>
      </w:r>
      <w:r w:rsidR="00474D3B">
        <w:rPr>
          <w:i/>
        </w:rPr>
        <w:t xml:space="preserve"> </w:t>
      </w:r>
      <w:r w:rsidR="00474D3B" w:rsidRPr="002F26FD">
        <w:rPr>
          <w:i/>
        </w:rPr>
        <w:t>and case law</w:t>
      </w:r>
      <w:r w:rsidRPr="00BC3F08">
        <w:rPr>
          <w:i/>
        </w:rPr>
        <w:t>.</w:t>
      </w:r>
      <w:bookmarkStart w:id="86" w:name="_Toc173768130"/>
    </w:p>
    <w:p w14:paraId="50F07514" w14:textId="77777777" w:rsidR="00766E8E" w:rsidRPr="00766E8E" w:rsidRDefault="00766E8E" w:rsidP="00766E8E">
      <w:pPr>
        <w:pStyle w:val="ListParagraph"/>
      </w:pPr>
    </w:p>
    <w:p w14:paraId="1D7C6331" w14:textId="1A5110F3" w:rsidR="004A4CB2" w:rsidRPr="004A4CB2" w:rsidRDefault="004A4CB2" w:rsidP="008168B2">
      <w:pPr>
        <w:pStyle w:val="Heading2"/>
      </w:pPr>
      <w:bookmarkStart w:id="87" w:name="_Toc228346760"/>
      <w:r w:rsidRPr="004A4CB2">
        <w:t>DISCLAIMER</w:t>
      </w:r>
      <w:bookmarkEnd w:id="86"/>
      <w:bookmarkEnd w:id="87"/>
    </w:p>
    <w:p w14:paraId="47F5FDDB" w14:textId="77777777" w:rsidR="004A4CB2" w:rsidRPr="004A4CB2" w:rsidRDefault="004A4CB2" w:rsidP="001840F0">
      <w:r w:rsidRPr="004A4CB2">
        <w:t>Under penalty of perjury, I declare the following to be true and correct:</w:t>
      </w:r>
    </w:p>
    <w:p w14:paraId="43189718" w14:textId="77777777" w:rsidR="004A4CB2" w:rsidRPr="004A4CB2" w:rsidRDefault="004A4CB2" w:rsidP="000F4E1A">
      <w:pPr>
        <w:pStyle w:val="ListParagraph"/>
        <w:numPr>
          <w:ilvl w:val="0"/>
          <w:numId w:val="23"/>
        </w:numPr>
      </w:pPr>
      <w:r w:rsidRPr="004A4CB2">
        <w:t>I certify that I have not discriminated against any party to this action or the injured worker in the evaluation process or in the content of this report.</w:t>
      </w:r>
    </w:p>
    <w:p w14:paraId="21695A13" w14:textId="469792C1" w:rsidR="004A4CB2" w:rsidRPr="004A4CB2" w:rsidRDefault="004A4CB2" w:rsidP="000F4E1A">
      <w:pPr>
        <w:pStyle w:val="ListParagraph"/>
        <w:numPr>
          <w:ilvl w:val="0"/>
          <w:numId w:val="23"/>
        </w:numPr>
      </w:pPr>
      <w:r w:rsidRPr="004A4CB2">
        <w:t xml:space="preserve">I certify </w:t>
      </w:r>
      <w:r w:rsidR="00BA4328">
        <w:t xml:space="preserve">that </w:t>
      </w:r>
      <w:r w:rsidRPr="004A4CB2">
        <w:t xml:space="preserve">this examiner reviewed the history and the past medical records directly with the patient. The examination of the patient, and interpretation of tests and x-rays, was all performed by this examiner. The dictation and the review of the final report were performed entirely by </w:t>
      </w:r>
      <w:r w:rsidR="00F65D9B" w:rsidRPr="004A4CB2">
        <w:t>me</w:t>
      </w:r>
      <w:r w:rsidRPr="004A4CB2">
        <w:t>. The opinions and conclusions contained in this report are entirely my own.</w:t>
      </w:r>
    </w:p>
    <w:p w14:paraId="04514FD6" w14:textId="7E5FBD37" w:rsidR="00BA4328" w:rsidRPr="00E46177" w:rsidRDefault="004A4CB2" w:rsidP="002F26FD">
      <w:pPr>
        <w:pStyle w:val="ListParagraph"/>
        <w:numPr>
          <w:ilvl w:val="0"/>
          <w:numId w:val="23"/>
        </w:numPr>
        <w:rPr>
          <w:b/>
          <w:sz w:val="28"/>
          <w:szCs w:val="28"/>
        </w:rPr>
      </w:pPr>
      <w:r w:rsidRPr="004A4CB2">
        <w:t xml:space="preserve">I declare, under penalty of perjury, that the information contained in this report, and any attachment is true and correct, and that pursuant to Labor Code Section </w:t>
      </w:r>
      <w:r w:rsidRPr="004A4CB2">
        <w:lastRenderedPageBreak/>
        <w:t>4906(h), I have not violated Section 139.3. to the best of my knowledge and belief, except as information that I have indicated was received from others. As to that information, I declare under penalty of perjury that I have accurately detailed the information provided to me and, unless otherwise noted, I believe it to be true.</w:t>
      </w:r>
      <w:bookmarkStart w:id="88" w:name="_Toc173768131"/>
    </w:p>
    <w:p w14:paraId="55EA1889" w14:textId="77777777" w:rsidR="00E46177" w:rsidRDefault="00E46177" w:rsidP="000B6156">
      <w:pPr>
        <w:pStyle w:val="Heading2"/>
      </w:pPr>
    </w:p>
    <w:p w14:paraId="686518E4" w14:textId="6762D74A" w:rsidR="004A4CB2" w:rsidRPr="004A4CB2" w:rsidRDefault="004A4CB2" w:rsidP="000B6156">
      <w:pPr>
        <w:pStyle w:val="Heading2"/>
      </w:pPr>
      <w:bookmarkStart w:id="89" w:name="_Toc228346761"/>
      <w:r w:rsidRPr="004A4CB2">
        <w:t>CLOSING IDENTIFIERS</w:t>
      </w:r>
      <w:bookmarkEnd w:id="88"/>
      <w:bookmarkEnd w:id="89"/>
    </w:p>
    <w:p w14:paraId="0978C942" w14:textId="77777777" w:rsidR="004A4CB2" w:rsidRPr="004A4CB2" w:rsidRDefault="004A4CB2" w:rsidP="000F4E1A">
      <w:pPr>
        <w:pStyle w:val="ListParagraph"/>
        <w:numPr>
          <w:ilvl w:val="0"/>
          <w:numId w:val="24"/>
        </w:numPr>
      </w:pPr>
      <w:r w:rsidRPr="004A4CB2">
        <w:t>Physician’s name.</w:t>
      </w:r>
    </w:p>
    <w:p w14:paraId="79CDA810" w14:textId="77777777" w:rsidR="004A4CB2" w:rsidRPr="004A4CB2" w:rsidRDefault="004A4CB2" w:rsidP="000F4E1A">
      <w:pPr>
        <w:pStyle w:val="ListParagraph"/>
        <w:numPr>
          <w:ilvl w:val="0"/>
          <w:numId w:val="24"/>
        </w:numPr>
      </w:pPr>
      <w:r w:rsidRPr="004A4CB2">
        <w:t>Date signed.</w:t>
      </w:r>
    </w:p>
    <w:p w14:paraId="61B56BC4" w14:textId="77777777" w:rsidR="004A4CB2" w:rsidRPr="004A4CB2" w:rsidRDefault="004A4CB2" w:rsidP="000F4E1A">
      <w:pPr>
        <w:pStyle w:val="ListParagraph"/>
        <w:numPr>
          <w:ilvl w:val="0"/>
          <w:numId w:val="24"/>
        </w:numPr>
      </w:pPr>
      <w:r w:rsidRPr="004A4CB2">
        <w:t>City and County where signed.</w:t>
      </w:r>
    </w:p>
    <w:p w14:paraId="07F42515" w14:textId="41AA1DF0" w:rsidR="004A4CB2" w:rsidRPr="004A4CB2" w:rsidRDefault="004A4CB2" w:rsidP="000F4E1A">
      <w:pPr>
        <w:pStyle w:val="ListParagraph"/>
        <w:numPr>
          <w:ilvl w:val="0"/>
          <w:numId w:val="24"/>
        </w:numPr>
      </w:pPr>
      <w:r w:rsidRPr="004A4CB2">
        <w:t>Signature of Physician.</w:t>
      </w:r>
    </w:p>
    <w:p w14:paraId="3C3F592A" w14:textId="77777777" w:rsidR="004A4CB2" w:rsidRPr="004A4CB2" w:rsidRDefault="004A4CB2" w:rsidP="000B6156">
      <w:pPr>
        <w:pStyle w:val="Heading2"/>
      </w:pPr>
      <w:bookmarkStart w:id="90" w:name="_Toc173768132"/>
      <w:bookmarkStart w:id="91" w:name="_Toc228346762"/>
      <w:r w:rsidRPr="004A4CB2">
        <w:t>AFTER COMPLETING YOUR REPORT</w:t>
      </w:r>
      <w:bookmarkEnd w:id="90"/>
      <w:bookmarkEnd w:id="91"/>
    </w:p>
    <w:p w14:paraId="654C857C" w14:textId="77777777" w:rsidR="003656B0" w:rsidRDefault="003656B0" w:rsidP="001840F0">
      <w:r>
        <w:t>WHERE TO SEND REPORTS</w:t>
      </w:r>
      <w:r w:rsidR="005564F7">
        <w:t>:</w:t>
      </w:r>
    </w:p>
    <w:p w14:paraId="43A9CF19" w14:textId="77777777" w:rsidR="004A4CB2" w:rsidRPr="004A4CB2" w:rsidRDefault="004A4CB2" w:rsidP="000F4E1A">
      <w:pPr>
        <w:pStyle w:val="ListParagraph"/>
        <w:numPr>
          <w:ilvl w:val="0"/>
          <w:numId w:val="25"/>
        </w:numPr>
      </w:pPr>
      <w:r w:rsidRPr="004A4CB2">
        <w:t>Report Provision: Make sure to submit copies of the report to the appropriate parties. Include Proof of Service.</w:t>
      </w:r>
    </w:p>
    <w:p w14:paraId="647ABEE2" w14:textId="783E6469" w:rsidR="004A4CB2" w:rsidRDefault="004A4CB2" w:rsidP="000F4E1A">
      <w:pPr>
        <w:pStyle w:val="ListParagraph"/>
        <w:numPr>
          <w:ilvl w:val="0"/>
          <w:numId w:val="25"/>
        </w:numPr>
      </w:pPr>
      <w:r w:rsidRPr="004A4CB2">
        <w:t xml:space="preserve">§36. </w:t>
      </w:r>
      <w:hyperlink r:id="rId28" w:history="1">
        <w:r w:rsidRPr="00575897">
          <w:rPr>
            <w:rStyle w:val="Hyperlink"/>
          </w:rPr>
          <w:t>Service of Comprehensive Medical-Legal Evaluation Reports by Medical Evaluators Including Reports Under Labor Code Section 4061</w:t>
        </w:r>
      </w:hyperlink>
      <w:r w:rsidRPr="004A4CB2">
        <w:t>.</w:t>
      </w:r>
    </w:p>
    <w:p w14:paraId="2C649BD5" w14:textId="5B9AA8FE" w:rsidR="00932EC3" w:rsidRPr="00941986" w:rsidRDefault="00175DF5" w:rsidP="00932EC3">
      <w:pPr>
        <w:pStyle w:val="ListParagraph"/>
        <w:numPr>
          <w:ilvl w:val="1"/>
          <w:numId w:val="25"/>
        </w:numPr>
      </w:pPr>
      <w:r>
        <w:rPr>
          <w:rFonts w:ascii="Aptos" w:hAnsi="Aptos"/>
        </w:rPr>
        <w:t>All QME reports (initial and all supplemental reports) shall be served by the evaluating physician on the injured worker, their attorney if any, the claims administrator, if none</w:t>
      </w:r>
      <w:r w:rsidR="001D1434">
        <w:rPr>
          <w:rFonts w:ascii="Aptos" w:hAnsi="Aptos"/>
        </w:rPr>
        <w:t>,</w:t>
      </w:r>
      <w:r>
        <w:rPr>
          <w:rFonts w:ascii="Aptos" w:hAnsi="Aptos"/>
        </w:rPr>
        <w:t xml:space="preserve"> then the employer and defense attorney, if any. </w:t>
      </w:r>
      <w:r w:rsidR="00932EC3" w:rsidRPr="00941986">
        <w:rPr>
          <w:rFonts w:ascii="Aptos" w:hAnsi="Aptos"/>
        </w:rPr>
        <w:t xml:space="preserve"> Use </w:t>
      </w:r>
      <w:hyperlink r:id="rId29" w:history="1">
        <w:r w:rsidR="00932EC3" w:rsidRPr="00941986">
          <w:rPr>
            <w:rStyle w:val="Hyperlink"/>
            <w:rFonts w:ascii="Aptos" w:hAnsi="Aptos"/>
          </w:rPr>
          <w:t>Form 122</w:t>
        </w:r>
      </w:hyperlink>
      <w:r w:rsidR="00932EC3" w:rsidRPr="00941986">
        <w:rPr>
          <w:rFonts w:ascii="Aptos" w:hAnsi="Aptos"/>
        </w:rPr>
        <w:t>.</w:t>
      </w:r>
    </w:p>
    <w:p w14:paraId="6A9BB3CC" w14:textId="2ABB0589" w:rsidR="00175DF5" w:rsidRDefault="00175DF5" w:rsidP="00175DF5">
      <w:pPr>
        <w:pStyle w:val="ListParagraph"/>
        <w:numPr>
          <w:ilvl w:val="0"/>
          <w:numId w:val="25"/>
        </w:numPr>
      </w:pPr>
      <w:r w:rsidRPr="004A4CB2">
        <w:t>§36</w:t>
      </w:r>
      <w:r w:rsidR="005A6219">
        <w:t xml:space="preserve">.5 Service of Comprehensive Medical/Legal </w:t>
      </w:r>
      <w:r w:rsidR="001D1434">
        <w:t>Report</w:t>
      </w:r>
      <w:r w:rsidR="005A6219">
        <w:t xml:space="preserve"> in Claims of Injury to Psyche. </w:t>
      </w:r>
    </w:p>
    <w:p w14:paraId="5BFF3DE6" w14:textId="67CE8D28" w:rsidR="005A6219" w:rsidRPr="009B7E2B" w:rsidRDefault="005A6219" w:rsidP="009B7E2B">
      <w:pPr>
        <w:pStyle w:val="ListParagraph"/>
        <w:numPr>
          <w:ilvl w:val="1"/>
          <w:numId w:val="25"/>
        </w:numPr>
      </w:pPr>
      <w:r>
        <w:rPr>
          <w:rFonts w:ascii="Aptos" w:hAnsi="Aptos"/>
        </w:rPr>
        <w:t>All QME reports (initial and all supplemental reports) shall be served by the evaluating physician on the injured worker attorney</w:t>
      </w:r>
      <w:r w:rsidR="001D1434">
        <w:rPr>
          <w:rFonts w:ascii="Aptos" w:hAnsi="Aptos"/>
        </w:rPr>
        <w:t>, if any, the claims administrator, if none,</w:t>
      </w:r>
      <w:r>
        <w:rPr>
          <w:rFonts w:ascii="Aptos" w:hAnsi="Aptos"/>
        </w:rPr>
        <w:t xml:space="preserve"> then the employer and defense attorney, if any.</w:t>
      </w:r>
    </w:p>
    <w:p w14:paraId="6BD23EAA" w14:textId="634C7166" w:rsidR="005A6219" w:rsidRPr="004A4CB2" w:rsidRDefault="005A6219" w:rsidP="009B7E2B">
      <w:pPr>
        <w:pStyle w:val="ListParagraph"/>
        <w:numPr>
          <w:ilvl w:val="1"/>
          <w:numId w:val="25"/>
        </w:numPr>
      </w:pPr>
      <w:r>
        <w:rPr>
          <w:rFonts w:ascii="Aptos" w:hAnsi="Aptos"/>
        </w:rPr>
        <w:t xml:space="preserve">Service of a report related to the psyche </w:t>
      </w:r>
      <w:r w:rsidR="001D1434">
        <w:rPr>
          <w:rFonts w:ascii="Aptos" w:hAnsi="Aptos"/>
        </w:rPr>
        <w:t>may be</w:t>
      </w:r>
      <w:r>
        <w:rPr>
          <w:rFonts w:ascii="Aptos" w:hAnsi="Aptos"/>
        </w:rPr>
        <w:t xml:space="preserve"> served on the injured worker or on a physician designated by the injured worker at the time of the evaluation. See </w:t>
      </w:r>
      <w:hyperlink r:id="rId30" w:history="1">
        <w:r w:rsidRPr="00FC225F">
          <w:rPr>
            <w:rStyle w:val="Hyperlink"/>
            <w:rFonts w:ascii="Aptos" w:hAnsi="Aptos"/>
          </w:rPr>
          <w:t>Form 121</w:t>
        </w:r>
      </w:hyperlink>
      <w:r>
        <w:rPr>
          <w:rFonts w:ascii="Aptos" w:hAnsi="Aptos"/>
        </w:rPr>
        <w:t xml:space="preserve">. </w:t>
      </w:r>
    </w:p>
    <w:p w14:paraId="53F9C4E8" w14:textId="77777777" w:rsidR="004A4CB2" w:rsidRPr="004A4CB2" w:rsidRDefault="004A4CB2" w:rsidP="000F4E1A">
      <w:pPr>
        <w:pStyle w:val="ListParagraph"/>
        <w:numPr>
          <w:ilvl w:val="0"/>
          <w:numId w:val="25"/>
        </w:numPr>
      </w:pPr>
      <w:r w:rsidRPr="004A4CB2">
        <w:t xml:space="preserve">§36.7. </w:t>
      </w:r>
      <w:hyperlink r:id="rId31" w:history="1">
        <w:r w:rsidRPr="00105EC7">
          <w:rPr>
            <w:rStyle w:val="Hyperlink"/>
          </w:rPr>
          <w:t>Electronic Service of Medical-Legal Reports by Medical Evaluators.</w:t>
        </w:r>
      </w:hyperlink>
    </w:p>
    <w:p w14:paraId="3003EC32" w14:textId="6AC863FD" w:rsidR="004A4CB2" w:rsidRPr="004A4CB2" w:rsidRDefault="00D91BBD" w:rsidP="001840F0">
      <w:r>
        <w:t xml:space="preserve">FOR A </w:t>
      </w:r>
      <w:r w:rsidR="001D1434">
        <w:rPr>
          <w:u w:val="single"/>
        </w:rPr>
        <w:t>REPRESENTED</w:t>
      </w:r>
      <w:r w:rsidR="001D1434">
        <w:t xml:space="preserve"> </w:t>
      </w:r>
      <w:r>
        <w:t>INJURED WORKER</w:t>
      </w:r>
      <w:r w:rsidR="005564F7">
        <w:t>:</w:t>
      </w:r>
    </w:p>
    <w:p w14:paraId="218913EE" w14:textId="77777777" w:rsidR="004A4CB2" w:rsidRPr="004A4CB2" w:rsidRDefault="004A4CB2" w:rsidP="000F4E1A">
      <w:pPr>
        <w:pStyle w:val="ListParagraph"/>
        <w:numPr>
          <w:ilvl w:val="0"/>
          <w:numId w:val="26"/>
        </w:numPr>
      </w:pPr>
      <w:r w:rsidRPr="004A4CB2">
        <w:t xml:space="preserve">Complete DWC Form 122 </w:t>
      </w:r>
      <w:hyperlink r:id="rId32" w:history="1">
        <w:r w:rsidRPr="00D90BD8">
          <w:rPr>
            <w:rStyle w:val="Hyperlink"/>
          </w:rPr>
          <w:t>AME or QME Declaration of Service of Medical - Legal Report</w:t>
        </w:r>
      </w:hyperlink>
      <w:r w:rsidRPr="004A4CB2">
        <w:t xml:space="preserve"> (Lab. Code § 4062.3(</w:t>
      </w:r>
      <w:proofErr w:type="spellStart"/>
      <w:r w:rsidRPr="004A4CB2">
        <w:t>i</w:t>
      </w:r>
      <w:proofErr w:type="spellEnd"/>
      <w:r w:rsidRPr="004A4CB2">
        <w:t>)).</w:t>
      </w:r>
    </w:p>
    <w:p w14:paraId="22CE5C2B" w14:textId="77777777" w:rsidR="004A4CB2" w:rsidRPr="005564F7" w:rsidRDefault="005564F7" w:rsidP="001840F0">
      <w:r>
        <w:t xml:space="preserve">FOR AN </w:t>
      </w:r>
      <w:r>
        <w:rPr>
          <w:u w:val="single"/>
        </w:rPr>
        <w:t>UNREPRESENTED</w:t>
      </w:r>
      <w:r>
        <w:t xml:space="preserve"> INJURED WORKER:</w:t>
      </w:r>
    </w:p>
    <w:p w14:paraId="61B294C4" w14:textId="529757BA" w:rsidR="004A4CB2" w:rsidRPr="004A4CB2" w:rsidRDefault="004A4CB2" w:rsidP="000F4E1A">
      <w:pPr>
        <w:pStyle w:val="ListParagraph"/>
        <w:numPr>
          <w:ilvl w:val="0"/>
          <w:numId w:val="26"/>
        </w:numPr>
      </w:pPr>
      <w:r w:rsidRPr="004A4CB2">
        <w:t xml:space="preserve">Here is the link to the </w:t>
      </w:r>
      <w:hyperlink r:id="rId33" w:history="1">
        <w:r w:rsidR="00E46177">
          <w:rPr>
            <w:rStyle w:val="Hyperlink"/>
          </w:rPr>
          <w:t>Disability Evaluation Unit (DEU),</w:t>
        </w:r>
      </w:hyperlink>
      <w:r w:rsidRPr="004A4CB2">
        <w:t xml:space="preserve"> which must be served </w:t>
      </w:r>
      <w:r w:rsidR="00E46177">
        <w:t xml:space="preserve">with </w:t>
      </w:r>
      <w:r w:rsidRPr="004A4CB2">
        <w:t>a copy of the report.</w:t>
      </w:r>
    </w:p>
    <w:p w14:paraId="1B02176B" w14:textId="77777777" w:rsidR="00440924" w:rsidRDefault="00440924" w:rsidP="001840F0">
      <w:r>
        <w:lastRenderedPageBreak/>
        <w:t xml:space="preserve">REQUIRED FORMS: </w:t>
      </w:r>
    </w:p>
    <w:p w14:paraId="3A493325" w14:textId="77777777" w:rsidR="004A4CB2" w:rsidRPr="004A4CB2" w:rsidRDefault="004A4CB2" w:rsidP="001840F0">
      <w:r w:rsidRPr="004A4CB2">
        <w:t xml:space="preserve">Go to </w:t>
      </w:r>
      <w:hyperlink r:id="rId34" w:history="1">
        <w:r w:rsidRPr="00B73FAA">
          <w:rPr>
            <w:rStyle w:val="Hyperlink"/>
          </w:rPr>
          <w:t>Instructions for Panel QMEs to be used in Unrepresented Cases</w:t>
        </w:r>
      </w:hyperlink>
      <w:r w:rsidRPr="004A4CB2">
        <w:t xml:space="preserve"> where you have found Permanent Impairment.</w:t>
      </w:r>
    </w:p>
    <w:p w14:paraId="253BF307" w14:textId="77777777" w:rsidR="004A4CB2" w:rsidRPr="004A4CB2" w:rsidRDefault="004A4CB2" w:rsidP="000F4E1A">
      <w:pPr>
        <w:pStyle w:val="ListParagraph"/>
        <w:numPr>
          <w:ilvl w:val="0"/>
          <w:numId w:val="26"/>
        </w:numPr>
      </w:pPr>
      <w:hyperlink r:id="rId35" w:history="1">
        <w:r w:rsidRPr="003864E2">
          <w:rPr>
            <w:rStyle w:val="Hyperlink"/>
          </w:rPr>
          <w:t>DWC-AD 100 Employee’s Permanent Disability Questionnaire</w:t>
        </w:r>
      </w:hyperlink>
      <w:r w:rsidRPr="004A4CB2">
        <w:t>.</w:t>
      </w:r>
    </w:p>
    <w:p w14:paraId="07E70C31" w14:textId="47193895" w:rsidR="004A4CB2" w:rsidRPr="004A4CB2" w:rsidRDefault="004A4CB2" w:rsidP="000F4E1A">
      <w:pPr>
        <w:pStyle w:val="ListParagraph"/>
        <w:numPr>
          <w:ilvl w:val="1"/>
          <w:numId w:val="26"/>
        </w:numPr>
      </w:pPr>
      <w:r w:rsidRPr="004A4CB2">
        <w:t xml:space="preserve">Employee should bring </w:t>
      </w:r>
      <w:r w:rsidR="001D1434">
        <w:t xml:space="preserve">the form </w:t>
      </w:r>
      <w:r w:rsidRPr="004A4CB2">
        <w:t>to exam.</w:t>
      </w:r>
    </w:p>
    <w:p w14:paraId="45CB7391" w14:textId="416E5E50" w:rsidR="004A4CB2" w:rsidRPr="004A4CB2" w:rsidRDefault="004A4CB2" w:rsidP="000F4E1A">
      <w:pPr>
        <w:pStyle w:val="ListParagraph"/>
        <w:numPr>
          <w:ilvl w:val="1"/>
          <w:numId w:val="26"/>
        </w:numPr>
      </w:pPr>
      <w:r w:rsidRPr="004A4CB2">
        <w:t xml:space="preserve">If not, print out and have </w:t>
      </w:r>
      <w:r w:rsidR="001D1434">
        <w:t xml:space="preserve">the </w:t>
      </w:r>
      <w:r w:rsidRPr="004A4CB2">
        <w:t>injured worker fill out.</w:t>
      </w:r>
    </w:p>
    <w:p w14:paraId="291D4B42" w14:textId="77777777" w:rsidR="004A4CB2" w:rsidRPr="004A4CB2" w:rsidRDefault="004A4CB2" w:rsidP="000F4E1A">
      <w:pPr>
        <w:pStyle w:val="ListParagraph"/>
        <w:numPr>
          <w:ilvl w:val="0"/>
          <w:numId w:val="26"/>
        </w:numPr>
      </w:pPr>
      <w:hyperlink r:id="rId36" w:history="1">
        <w:r w:rsidRPr="004F4E2D">
          <w:rPr>
            <w:rStyle w:val="Hyperlink"/>
          </w:rPr>
          <w:t>DWC-AD 101 Request for Summary Rating Determination</w:t>
        </w:r>
      </w:hyperlink>
      <w:r w:rsidRPr="004A4CB2">
        <w:t>.</w:t>
      </w:r>
    </w:p>
    <w:p w14:paraId="63DCE4B0" w14:textId="77777777" w:rsidR="004A4CB2" w:rsidRPr="004A4CB2" w:rsidRDefault="004A4CB2" w:rsidP="000F4E1A">
      <w:pPr>
        <w:pStyle w:val="ListParagraph"/>
        <w:numPr>
          <w:ilvl w:val="1"/>
          <w:numId w:val="26"/>
        </w:numPr>
      </w:pPr>
      <w:r w:rsidRPr="004A4CB2">
        <w:t>Sent with Medical Records from Claims Administrator.</w:t>
      </w:r>
    </w:p>
    <w:p w14:paraId="2C3E193E" w14:textId="77777777" w:rsidR="004A4CB2" w:rsidRPr="004A4CB2" w:rsidRDefault="004A4CB2" w:rsidP="000F4E1A">
      <w:pPr>
        <w:pStyle w:val="ListParagraph"/>
        <w:numPr>
          <w:ilvl w:val="1"/>
          <w:numId w:val="26"/>
        </w:numPr>
      </w:pPr>
      <w:r w:rsidRPr="004A4CB2">
        <w:t>Administrator.</w:t>
      </w:r>
    </w:p>
    <w:p w14:paraId="655B292D" w14:textId="77777777" w:rsidR="004A4CB2" w:rsidRPr="004A4CB2" w:rsidRDefault="004A4CB2" w:rsidP="000F4E1A">
      <w:pPr>
        <w:pStyle w:val="ListParagraph"/>
        <w:numPr>
          <w:ilvl w:val="0"/>
          <w:numId w:val="26"/>
        </w:numPr>
      </w:pPr>
      <w:hyperlink r:id="rId37" w:history="1">
        <w:r w:rsidRPr="00914B2A">
          <w:rPr>
            <w:rStyle w:val="Hyperlink"/>
          </w:rPr>
          <w:t>DWC-CA 10232.1 EAMS Cover Sheet</w:t>
        </w:r>
      </w:hyperlink>
    </w:p>
    <w:p w14:paraId="75479263" w14:textId="77777777" w:rsidR="004A4CB2" w:rsidRPr="004A4CB2" w:rsidRDefault="004A4CB2" w:rsidP="000F4E1A">
      <w:pPr>
        <w:pStyle w:val="ListParagraph"/>
        <w:numPr>
          <w:ilvl w:val="0"/>
          <w:numId w:val="26"/>
        </w:numPr>
      </w:pPr>
      <w:hyperlink r:id="rId38" w:history="1">
        <w:r w:rsidRPr="00362857">
          <w:rPr>
            <w:rStyle w:val="Hyperlink"/>
          </w:rPr>
          <w:t>DWC-CA 10232.2 EAMS Separator Sheets</w:t>
        </w:r>
      </w:hyperlink>
    </w:p>
    <w:p w14:paraId="55C7E782" w14:textId="77777777" w:rsidR="004A4CB2" w:rsidRPr="004A4CB2" w:rsidRDefault="004A4CB2" w:rsidP="000F4E1A">
      <w:pPr>
        <w:pStyle w:val="ListParagraph"/>
        <w:numPr>
          <w:ilvl w:val="0"/>
          <w:numId w:val="26"/>
        </w:numPr>
      </w:pPr>
      <w:hyperlink r:id="rId39" w:history="1">
        <w:r w:rsidRPr="00431B5C">
          <w:rPr>
            <w:rStyle w:val="Hyperlink"/>
          </w:rPr>
          <w:t>QME Form 111 Qualified Medical Evaluator’s Findings Summary</w:t>
        </w:r>
      </w:hyperlink>
      <w:r w:rsidRPr="004A4CB2">
        <w:t xml:space="preserve"> form</w:t>
      </w:r>
      <w:r w:rsidR="00431B5C">
        <w:t xml:space="preserve"> </w:t>
      </w:r>
      <w:r w:rsidR="009A1D5C">
        <w:br/>
      </w:r>
      <w:r w:rsidR="00B35D5E">
        <w:t>(f</w:t>
      </w:r>
      <w:r w:rsidRPr="004A4CB2">
        <w:t>or unrepresented cases only)</w:t>
      </w:r>
    </w:p>
    <w:p w14:paraId="0E4FB6CB" w14:textId="77777777" w:rsidR="004A4CB2" w:rsidRDefault="00A57AD2" w:rsidP="001840F0">
      <w:r>
        <w:t>FORMS FOR P&amp;S STATUS ONLY:</w:t>
      </w:r>
    </w:p>
    <w:p w14:paraId="23245234" w14:textId="77777777" w:rsidR="004A4CB2" w:rsidRPr="004A4CB2" w:rsidRDefault="004A4CB2" w:rsidP="0069623A">
      <w:pPr>
        <w:pStyle w:val="ListParagraph"/>
        <w:numPr>
          <w:ilvl w:val="0"/>
          <w:numId w:val="27"/>
        </w:numPr>
        <w:spacing w:after="600"/>
      </w:pPr>
      <w:r w:rsidRPr="004A4CB2">
        <w:t xml:space="preserve">If P&amp;S, fill out and submit DWC AD Form 10133.36 (SJDB) </w:t>
      </w:r>
      <w:hyperlink r:id="rId40" w:history="1">
        <w:r w:rsidRPr="00B2729F">
          <w:rPr>
            <w:rStyle w:val="Hyperlink"/>
          </w:rPr>
          <w:t>Physician's Return-to-Work &amp; Voucher Report</w:t>
        </w:r>
      </w:hyperlink>
    </w:p>
    <w:p w14:paraId="4372612B" w14:textId="77777777" w:rsidR="004A4CB2" w:rsidRPr="004A4CB2" w:rsidRDefault="00CA1F9C" w:rsidP="001840F0">
      <w:r>
        <w:t>FORMS FOR PSYCH EVALUATIONS ONLY:</w:t>
      </w:r>
    </w:p>
    <w:p w14:paraId="16068504" w14:textId="77777777" w:rsidR="004A4CB2" w:rsidRPr="004A4CB2" w:rsidRDefault="004A4CB2" w:rsidP="000F4E1A">
      <w:pPr>
        <w:pStyle w:val="ListParagraph"/>
        <w:numPr>
          <w:ilvl w:val="0"/>
          <w:numId w:val="27"/>
        </w:numPr>
      </w:pPr>
      <w:hyperlink r:id="rId41" w:history="1">
        <w:r w:rsidRPr="00BA4716">
          <w:rPr>
            <w:rStyle w:val="Hyperlink"/>
          </w:rPr>
          <w:t>QME Form 120 Voluntary Directive for Alternate Service of Medical Legal Evaluation Report</w:t>
        </w:r>
      </w:hyperlink>
      <w:r w:rsidRPr="004A4CB2">
        <w:t xml:space="preserve"> (if applicable)</w:t>
      </w:r>
    </w:p>
    <w:p w14:paraId="1329AE7E" w14:textId="3F4EA81F" w:rsidR="004A4CB2" w:rsidRPr="004A4CB2" w:rsidRDefault="004A4CB2" w:rsidP="009078E1">
      <w:pPr>
        <w:pStyle w:val="ListParagraph"/>
        <w:numPr>
          <w:ilvl w:val="0"/>
          <w:numId w:val="27"/>
        </w:numPr>
      </w:pPr>
      <w:hyperlink r:id="rId42" w:history="1">
        <w:r w:rsidRPr="00492761">
          <w:rPr>
            <w:rStyle w:val="Hyperlink"/>
          </w:rPr>
          <w:t>QME Form 121 Declaration Regarding Protection of Mental Health Record</w:t>
        </w:r>
      </w:hyperlink>
      <w:r w:rsidRPr="004A4CB2">
        <w:t xml:space="preserve"> (if applicable)</w:t>
      </w:r>
    </w:p>
    <w:p w14:paraId="6DABE8A7" w14:textId="77777777" w:rsidR="00E46177" w:rsidRDefault="00E46177" w:rsidP="00766E8E">
      <w:pPr>
        <w:rPr>
          <w:b/>
          <w:bCs/>
        </w:rPr>
      </w:pPr>
      <w:bookmarkStart w:id="92" w:name="_Toc173768133"/>
      <w:r>
        <w:rPr>
          <w:b/>
          <w:bCs/>
        </w:rPr>
        <w:br/>
      </w:r>
    </w:p>
    <w:p w14:paraId="3BAAACC1" w14:textId="77777777" w:rsidR="00E46177" w:rsidRDefault="00E46177">
      <w:pPr>
        <w:rPr>
          <w:b/>
          <w:bCs/>
        </w:rPr>
      </w:pPr>
      <w:r>
        <w:rPr>
          <w:b/>
          <w:bCs/>
        </w:rPr>
        <w:br w:type="page"/>
      </w:r>
    </w:p>
    <w:p w14:paraId="4875AC94" w14:textId="77095264" w:rsidR="004A4CB2" w:rsidRPr="002F26FD" w:rsidRDefault="004A4CB2" w:rsidP="002F26FD">
      <w:pPr>
        <w:pStyle w:val="Heading1"/>
        <w:rPr>
          <w:b w:val="0"/>
          <w:bCs/>
          <w:sz w:val="44"/>
          <w:szCs w:val="44"/>
        </w:rPr>
      </w:pPr>
      <w:bookmarkStart w:id="93" w:name="_Toc228346763"/>
      <w:r w:rsidRPr="002F26FD">
        <w:rPr>
          <w:bCs/>
          <w:sz w:val="44"/>
          <w:szCs w:val="44"/>
        </w:rPr>
        <w:lastRenderedPageBreak/>
        <w:t>IMPORTANT TERMS &amp; CONCEPTS</w:t>
      </w:r>
      <w:bookmarkEnd w:id="92"/>
      <w:bookmarkEnd w:id="93"/>
    </w:p>
    <w:p w14:paraId="20B02696" w14:textId="77777777" w:rsidR="00E46177" w:rsidRDefault="00E46177" w:rsidP="00AA4E86">
      <w:pPr>
        <w:pStyle w:val="Heading3"/>
      </w:pPr>
      <w:bookmarkStart w:id="94" w:name="_Toc173768134"/>
    </w:p>
    <w:p w14:paraId="656A7E0F" w14:textId="1E0E2BB9" w:rsidR="004A4CB2" w:rsidRPr="002F26FD" w:rsidRDefault="004A4CB2" w:rsidP="00AA4E86">
      <w:pPr>
        <w:pStyle w:val="Heading3"/>
        <w:rPr>
          <w:sz w:val="28"/>
          <w:szCs w:val="28"/>
        </w:rPr>
      </w:pPr>
      <w:bookmarkStart w:id="95" w:name="_Toc228346764"/>
      <w:r w:rsidRPr="002F26FD">
        <w:rPr>
          <w:sz w:val="28"/>
          <w:szCs w:val="28"/>
        </w:rPr>
        <w:t>Substantial Medical Evidence</w:t>
      </w:r>
      <w:bookmarkEnd w:id="94"/>
      <w:bookmarkEnd w:id="95"/>
    </w:p>
    <w:tbl>
      <w:tblPr>
        <w:tblStyle w:val="TableGrid"/>
        <w:tblW w:w="0" w:type="auto"/>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9330"/>
      </w:tblGrid>
      <w:tr w:rsidR="00524BD1" w14:paraId="611DCE17" w14:textId="77777777" w:rsidTr="002F26FD">
        <w:tc>
          <w:tcPr>
            <w:tcW w:w="9350" w:type="dxa"/>
          </w:tcPr>
          <w:p w14:paraId="15756125" w14:textId="77777777" w:rsidR="00524BD1" w:rsidRDefault="00524BD1" w:rsidP="001840F0"/>
          <w:p w14:paraId="19F2BDFA" w14:textId="77777777" w:rsidR="00524BD1" w:rsidRDefault="00524BD1" w:rsidP="00524BD1">
            <w:r w:rsidRPr="00524BD1">
              <w:t>A report opinion is more likely to be substantial evidence if:</w:t>
            </w:r>
          </w:p>
          <w:p w14:paraId="52E30AFB" w14:textId="77777777" w:rsidR="00524BD1" w:rsidRPr="00524BD1" w:rsidRDefault="00524BD1" w:rsidP="00524BD1"/>
          <w:p w14:paraId="106ED6BF" w14:textId="1CD776AE" w:rsidR="00524BD1" w:rsidRPr="00524BD1" w:rsidRDefault="00524BD1" w:rsidP="00524BD1">
            <w:pPr>
              <w:numPr>
                <w:ilvl w:val="0"/>
                <w:numId w:val="55"/>
              </w:numPr>
            </w:pPr>
            <w:r w:rsidRPr="00524BD1">
              <w:t xml:space="preserve">It is clearly stated </w:t>
            </w:r>
            <w:r w:rsidR="00474D3B">
              <w:t>that:</w:t>
            </w:r>
            <w:r w:rsidRPr="00524BD1">
              <w:t xml:space="preserve"> </w:t>
            </w:r>
            <w:r w:rsidR="00474D3B">
              <w:t>“conclusions are based on</w:t>
            </w:r>
            <w:r w:rsidRPr="00524BD1">
              <w:t xml:space="preserve"> reasonable medical probability.”</w:t>
            </w:r>
          </w:p>
          <w:p w14:paraId="07311656" w14:textId="77777777" w:rsidR="00524BD1" w:rsidRPr="00524BD1" w:rsidRDefault="00524BD1" w:rsidP="00524BD1">
            <w:pPr>
              <w:numPr>
                <w:ilvl w:val="0"/>
                <w:numId w:val="55"/>
              </w:numPr>
            </w:pPr>
            <w:r w:rsidRPr="00524BD1">
              <w:t>It relies on an accurate and complete history and relevant records.</w:t>
            </w:r>
          </w:p>
          <w:p w14:paraId="01329685" w14:textId="77777777" w:rsidR="00524BD1" w:rsidRPr="00524BD1" w:rsidRDefault="00524BD1" w:rsidP="00524BD1">
            <w:pPr>
              <w:numPr>
                <w:ilvl w:val="0"/>
                <w:numId w:val="55"/>
              </w:numPr>
            </w:pPr>
            <w:r w:rsidRPr="00524BD1">
              <w:t>It uses objective findings and testing where available.</w:t>
            </w:r>
          </w:p>
          <w:p w14:paraId="0CC5256A" w14:textId="0DE74F78" w:rsidR="00524BD1" w:rsidRPr="00524BD1" w:rsidRDefault="00524BD1" w:rsidP="00524BD1">
            <w:pPr>
              <w:numPr>
                <w:ilvl w:val="0"/>
                <w:numId w:val="55"/>
              </w:numPr>
            </w:pPr>
            <w:r w:rsidRPr="00524BD1">
              <w:t>It explains </w:t>
            </w:r>
            <w:r w:rsidRPr="00524BD1">
              <w:rPr>
                <w:b/>
                <w:bCs/>
              </w:rPr>
              <w:t>how</w:t>
            </w:r>
            <w:r w:rsidRPr="00524BD1">
              <w:t xml:space="preserve"> the data </w:t>
            </w:r>
            <w:r w:rsidR="00BC3F08">
              <w:t>support</w:t>
            </w:r>
            <w:r w:rsidRPr="00524BD1">
              <w:t xml:space="preserve"> the conclusion and </w:t>
            </w:r>
            <w:r w:rsidRPr="00524BD1">
              <w:rPr>
                <w:b/>
                <w:bCs/>
              </w:rPr>
              <w:t>why</w:t>
            </w:r>
            <w:r w:rsidRPr="00524BD1">
              <w:t> alternative explanations were rejected.</w:t>
            </w:r>
          </w:p>
          <w:p w14:paraId="023916B9" w14:textId="77777777" w:rsidR="00524BD1" w:rsidRPr="00524BD1" w:rsidRDefault="00524BD1" w:rsidP="00524BD1">
            <w:pPr>
              <w:numPr>
                <w:ilvl w:val="0"/>
                <w:numId w:val="55"/>
              </w:numPr>
            </w:pPr>
            <w:r w:rsidRPr="00524BD1">
              <w:t>It avoids speculation and clearly labels assumptions.</w:t>
            </w:r>
          </w:p>
          <w:p w14:paraId="6329738F" w14:textId="77777777" w:rsidR="00524BD1" w:rsidRPr="00524BD1" w:rsidRDefault="00524BD1" w:rsidP="00524BD1">
            <w:pPr>
              <w:numPr>
                <w:ilvl w:val="0"/>
                <w:numId w:val="55"/>
              </w:numPr>
            </w:pPr>
            <w:r w:rsidRPr="00524BD1">
              <w:t>It addresses contrary evidence and explains why it is accepted or rejected.</w:t>
            </w:r>
          </w:p>
          <w:p w14:paraId="15D32ACE" w14:textId="77777777" w:rsidR="00524BD1" w:rsidRDefault="00524BD1" w:rsidP="001840F0"/>
        </w:tc>
      </w:tr>
    </w:tbl>
    <w:p w14:paraId="6D69788B" w14:textId="77777777" w:rsidR="00524BD1" w:rsidRDefault="00524BD1" w:rsidP="001840F0"/>
    <w:p w14:paraId="4172EC8D" w14:textId="35D2F620" w:rsidR="004A4CB2" w:rsidRPr="004A4CB2" w:rsidRDefault="004A4CB2" w:rsidP="001840F0">
      <w:r w:rsidRPr="004A4CB2">
        <w:t xml:space="preserve">The sequential analysis of what constitutes substantial medical evidence is best described in Part II.E. of the California Workers’ Compensation Appeals Board (WCAB) </w:t>
      </w:r>
      <w:proofErr w:type="spellStart"/>
      <w:r w:rsidRPr="004A4CB2">
        <w:t>en</w:t>
      </w:r>
      <w:proofErr w:type="spellEnd"/>
      <w:r w:rsidRPr="004A4CB2">
        <w:t xml:space="preserve"> banc decision</w:t>
      </w:r>
      <w:hyperlink r:id="rId43" w:history="1">
        <w:r w:rsidRPr="00AA4E86">
          <w:rPr>
            <w:rStyle w:val="Hyperlink"/>
          </w:rPr>
          <w:t xml:space="preserve"> Escobedo v. Marshalls</w:t>
        </w:r>
      </w:hyperlink>
      <w:r w:rsidRPr="004A4CB2">
        <w:t xml:space="preserve">, 70 Cal. Comp. Cases 604, 620-621 (2005). </w:t>
      </w:r>
    </w:p>
    <w:p w14:paraId="70E9B4A9" w14:textId="053D2FAF" w:rsidR="004A4CB2" w:rsidRPr="004A4CB2" w:rsidRDefault="004A4CB2" w:rsidP="001840F0">
      <w:r w:rsidRPr="004A4CB2">
        <w:t>To be substantial evidence, expert medical opinion must be framed in terms of reasonable medical probability, be based on an accurate history and examination, and must set forth the reasoning used to support the expert conclusions reached. (</w:t>
      </w:r>
      <w:hyperlink r:id="rId44" w:history="1">
        <w:r w:rsidRPr="00950FEB">
          <w:rPr>
            <w:rStyle w:val="Hyperlink"/>
          </w:rPr>
          <w:t>Yeager Construction v. Workers' Comp. Appeals Bd</w:t>
        </w:r>
      </w:hyperlink>
      <w:r w:rsidRPr="004A4CB2">
        <w:t>.</w:t>
      </w:r>
      <w:r w:rsidR="00CD77B7">
        <w:t xml:space="preserve"> (Gatten</w:t>
      </w:r>
      <w:r w:rsidRPr="004A4CB2">
        <w:t>)</w:t>
      </w:r>
      <w:r w:rsidR="00CD77B7">
        <w:t>.</w:t>
      </w:r>
    </w:p>
    <w:p w14:paraId="50C4B69F" w14:textId="0C2DD01F" w:rsidR="004A4CB2" w:rsidRPr="004A4CB2" w:rsidRDefault="004A4CB2" w:rsidP="001840F0">
      <w:r w:rsidRPr="004A4CB2">
        <w:t xml:space="preserve">Substantial evidence can include medical records, lab tests, expert opinions, witness testimony, and other forms of proof that show an employee's injury was </w:t>
      </w:r>
      <w:r w:rsidR="00057B9D">
        <w:t>work-related</w:t>
      </w:r>
      <w:r w:rsidRPr="004A4CB2">
        <w:t>.</w:t>
      </w:r>
    </w:p>
    <w:p w14:paraId="259EDC16" w14:textId="2D135E5D" w:rsidR="004A4CB2" w:rsidRPr="004A4CB2" w:rsidRDefault="004A4CB2" w:rsidP="001840F0">
      <w:r w:rsidRPr="004A4CB2">
        <w:t xml:space="preserve">Physicians must explain </w:t>
      </w:r>
      <w:r w:rsidRPr="0048622C">
        <w:rPr>
          <w:b/>
        </w:rPr>
        <w:t>how</w:t>
      </w:r>
      <w:r w:rsidRPr="004A4CB2">
        <w:t xml:space="preserve"> (what evidence) and </w:t>
      </w:r>
      <w:r w:rsidRPr="0048622C">
        <w:rPr>
          <w:b/>
        </w:rPr>
        <w:t>why</w:t>
      </w:r>
      <w:r w:rsidRPr="004A4CB2">
        <w:t xml:space="preserve"> (the evidence </w:t>
      </w:r>
      <w:r w:rsidR="00057B9D">
        <w:t>f</w:t>
      </w:r>
      <w:r w:rsidRPr="004A4CB2">
        <w:t xml:space="preserve">or their medical opinion) they came to a given conclusion. </w:t>
      </w:r>
    </w:p>
    <w:p w14:paraId="5A6E082A" w14:textId="77777777" w:rsidR="004A4CB2" w:rsidRPr="004A4CB2" w:rsidRDefault="004A4CB2" w:rsidP="001840F0">
      <w:r w:rsidRPr="004A4CB2">
        <w:t xml:space="preserve">Substantial medical evidence means "more than a mere scintilla. It means such relevant evidence as a reasonable mind might accept as adequate to support a conclusion." </w:t>
      </w:r>
      <w:hyperlink r:id="rId45" w:history="1">
        <w:r w:rsidRPr="00207088">
          <w:rPr>
            <w:rStyle w:val="Hyperlink"/>
          </w:rPr>
          <w:t>Richardson v. Perales</w:t>
        </w:r>
      </w:hyperlink>
      <w:r w:rsidRPr="004A4CB2">
        <w:t>, 402 U.S. 389, 401 (1971).</w:t>
      </w:r>
    </w:p>
    <w:p w14:paraId="4A3C1ABC" w14:textId="77777777" w:rsidR="004A4CB2" w:rsidRPr="004A4CB2" w:rsidRDefault="004A4CB2" w:rsidP="000F4E1A">
      <w:pPr>
        <w:pStyle w:val="ListParagraph"/>
        <w:numPr>
          <w:ilvl w:val="0"/>
          <w:numId w:val="28"/>
        </w:numPr>
        <w:ind w:left="1440" w:hanging="720"/>
      </w:pPr>
      <w:proofErr w:type="gramStart"/>
      <w:r w:rsidRPr="004A4CB2">
        <w:t>In order to</w:t>
      </w:r>
      <w:proofErr w:type="gramEnd"/>
      <w:r w:rsidRPr="004A4CB2">
        <w:t xml:space="preserve"> constitute substantial evidence, a medical opinion must be predicated on reasonable medical probability (&gt;50% i.e., more likely than not).</w:t>
      </w:r>
    </w:p>
    <w:p w14:paraId="7EDA7237" w14:textId="77777777" w:rsidR="004A4CB2" w:rsidRPr="004A4CB2" w:rsidRDefault="004A4CB2" w:rsidP="000F4E1A">
      <w:pPr>
        <w:pStyle w:val="ListParagraph"/>
        <w:numPr>
          <w:ilvl w:val="0"/>
          <w:numId w:val="28"/>
        </w:numPr>
        <w:ind w:left="1440" w:hanging="720"/>
      </w:pPr>
      <w:r w:rsidRPr="004A4CB2">
        <w:t xml:space="preserve">A medical opinion is not substantial medical evidence if based on facts no longer germane, on incorrect legal theories, on inadequate medical histories or examinations, or on surmise, speculation, conjecture, or guess. </w:t>
      </w:r>
    </w:p>
    <w:p w14:paraId="1D5C929B" w14:textId="77777777" w:rsidR="004A4CB2" w:rsidRPr="004A4CB2" w:rsidRDefault="004A4CB2" w:rsidP="000F4E1A">
      <w:pPr>
        <w:pStyle w:val="ListParagraph"/>
        <w:numPr>
          <w:ilvl w:val="0"/>
          <w:numId w:val="28"/>
        </w:numPr>
        <w:ind w:left="1440" w:hanging="720"/>
      </w:pPr>
      <w:r w:rsidRPr="004A4CB2">
        <w:lastRenderedPageBreak/>
        <w:t>A medical report is not substantial medical evidence unless it sets forth the reasoning behind the physician’s opinion, not merely his / her conclusions.</w:t>
      </w:r>
    </w:p>
    <w:p w14:paraId="03710A12" w14:textId="77777777" w:rsidR="004A4CB2" w:rsidRPr="004A4CB2" w:rsidRDefault="004A4CB2" w:rsidP="000F4E1A">
      <w:pPr>
        <w:pStyle w:val="ListParagraph"/>
        <w:numPr>
          <w:ilvl w:val="0"/>
          <w:numId w:val="28"/>
        </w:numPr>
        <w:ind w:left="1440" w:hanging="720"/>
      </w:pPr>
      <w:r w:rsidRPr="004A4CB2">
        <w:t>A medical opinion must be framed in terms of reasonable medical probability. It must not be speculative, it must be based on pertinent facts and on an adequate examination and history, and it must set forth reasoning in support of its conclusions.</w:t>
      </w:r>
    </w:p>
    <w:p w14:paraId="229C0C23" w14:textId="77777777" w:rsidR="004A4CB2" w:rsidRPr="004A4CB2" w:rsidRDefault="004A4CB2" w:rsidP="001840F0">
      <w:r w:rsidRPr="004A4CB2">
        <w:t>Key elements of an expert’s opinion that ensure that it rises to the level of substantial evidence:</w:t>
      </w:r>
    </w:p>
    <w:p w14:paraId="578A6C03" w14:textId="77777777" w:rsidR="004A4CB2" w:rsidRPr="004A4CB2" w:rsidRDefault="004A4CB2" w:rsidP="001B7BDD">
      <w:pPr>
        <w:pStyle w:val="ListParagraph"/>
        <w:ind w:left="1440" w:hanging="720"/>
      </w:pPr>
      <w:r w:rsidRPr="004A4CB2">
        <w:t>1.</w:t>
      </w:r>
      <w:r w:rsidRPr="004A4CB2">
        <w:tab/>
        <w:t>Expert's testimony or opinion must involve matters beyond common experience.</w:t>
      </w:r>
    </w:p>
    <w:p w14:paraId="745E8C00" w14:textId="77777777" w:rsidR="004A4CB2" w:rsidRPr="004A4CB2" w:rsidRDefault="004A4CB2" w:rsidP="001B7BDD">
      <w:pPr>
        <w:pStyle w:val="ListParagraph"/>
        <w:ind w:left="1440" w:hanging="720"/>
      </w:pPr>
      <w:r w:rsidRPr="004A4CB2">
        <w:t>2.</w:t>
      </w:r>
      <w:r w:rsidRPr="004A4CB2">
        <w:tab/>
        <w:t>Expert's opinion must be based on assumptions of fact supported by the evidence.</w:t>
      </w:r>
    </w:p>
    <w:p w14:paraId="6A2DBED4" w14:textId="77777777" w:rsidR="004A4CB2" w:rsidRPr="004A4CB2" w:rsidRDefault="004A4CB2" w:rsidP="001B7BDD">
      <w:pPr>
        <w:pStyle w:val="ListParagraph"/>
        <w:ind w:left="1440" w:hanging="720"/>
      </w:pPr>
      <w:r w:rsidRPr="004A4CB2">
        <w:t>3.</w:t>
      </w:r>
      <w:r w:rsidRPr="004A4CB2">
        <w:tab/>
        <w:t>The assumptions of fact must be the type that are reasonably relied upon by other experts.</w:t>
      </w:r>
    </w:p>
    <w:p w14:paraId="77FEBB54" w14:textId="77777777" w:rsidR="004A4CB2" w:rsidRPr="004A4CB2" w:rsidRDefault="004A4CB2" w:rsidP="00DF13B2">
      <w:pPr>
        <w:pStyle w:val="ListParagraph"/>
        <w:ind w:left="1440" w:hanging="720"/>
      </w:pPr>
      <w:r w:rsidRPr="004A4CB2">
        <w:t>4.</w:t>
      </w:r>
      <w:r w:rsidRPr="004A4CB2">
        <w:tab/>
        <w:t>The controlling factors relied upon by the expert cannot be based on conjecture or speculation.</w:t>
      </w:r>
    </w:p>
    <w:p w14:paraId="02659070" w14:textId="77777777" w:rsidR="004A4CB2" w:rsidRPr="004A4CB2" w:rsidRDefault="004A4CB2" w:rsidP="00DF13B2">
      <w:pPr>
        <w:pStyle w:val="ListParagraph"/>
        <w:ind w:left="1440" w:hanging="720"/>
      </w:pPr>
      <w:r w:rsidRPr="004A4CB2">
        <w:t>5.</w:t>
      </w:r>
      <w:r w:rsidRPr="004A4CB2">
        <w:tab/>
        <w:t>The expert must display a familiarity with the appropriate legal theory to be applied to the facts of the case.</w:t>
      </w:r>
    </w:p>
    <w:p w14:paraId="0D62C32D" w14:textId="77777777" w:rsidR="004A4CB2" w:rsidRDefault="004A4CB2" w:rsidP="007C5A0B">
      <w:pPr>
        <w:pStyle w:val="ListParagraph"/>
        <w:spacing w:after="480"/>
        <w:ind w:left="1440" w:hanging="720"/>
      </w:pPr>
      <w:r w:rsidRPr="004A4CB2">
        <w:t>6.</w:t>
      </w:r>
      <w:r w:rsidRPr="004A4CB2">
        <w:tab/>
        <w:t>The expert must relate the reasoning by which they progress from their material to their conclusion. This would be the how and why.</w:t>
      </w:r>
    </w:p>
    <w:p w14:paraId="20E64874" w14:textId="77777777" w:rsidR="004A4CB2" w:rsidRPr="002F26FD" w:rsidRDefault="004A4CB2" w:rsidP="00CE2FB2">
      <w:pPr>
        <w:pStyle w:val="Heading3"/>
        <w:rPr>
          <w:sz w:val="28"/>
          <w:szCs w:val="28"/>
        </w:rPr>
      </w:pPr>
      <w:bookmarkStart w:id="96" w:name="_Toc173768135"/>
      <w:bookmarkStart w:id="97" w:name="_Toc228346765"/>
      <w:r w:rsidRPr="002F26FD">
        <w:rPr>
          <w:sz w:val="28"/>
          <w:szCs w:val="28"/>
        </w:rPr>
        <w:t>Causation of Industrial Injury</w:t>
      </w:r>
      <w:bookmarkEnd w:id="96"/>
      <w:bookmarkEnd w:id="97"/>
    </w:p>
    <w:p w14:paraId="3D764FF9" w14:textId="77777777" w:rsidR="004A4CB2" w:rsidRPr="004A4CB2" w:rsidRDefault="004A4CB2" w:rsidP="001840F0">
      <w:r w:rsidRPr="004A4CB2">
        <w:t>An industrial injury is defined as, “any injury or disease arising out of the employment” which causes any disability or need for medical treatment.</w:t>
      </w:r>
    </w:p>
    <w:p w14:paraId="7EE6E862" w14:textId="77777777" w:rsidR="004A4CB2" w:rsidRPr="004A4CB2" w:rsidRDefault="004A4CB2" w:rsidP="000F4E1A">
      <w:pPr>
        <w:pStyle w:val="ListParagraph"/>
        <w:numPr>
          <w:ilvl w:val="0"/>
          <w:numId w:val="29"/>
        </w:numPr>
      </w:pPr>
      <w:r w:rsidRPr="00C42C52">
        <w:rPr>
          <w:b/>
        </w:rPr>
        <w:t>Specific Injury</w:t>
      </w:r>
      <w:r w:rsidRPr="004A4CB2">
        <w:t xml:space="preserve">: Occurs </w:t>
      </w:r>
      <w:proofErr w:type="gramStart"/>
      <w:r w:rsidRPr="004A4CB2">
        <w:t>as a result of</w:t>
      </w:r>
      <w:proofErr w:type="gramEnd"/>
      <w:r w:rsidRPr="004A4CB2">
        <w:t xml:space="preserve"> an incident or exposure which causes any disability or need for medical treatment.</w:t>
      </w:r>
    </w:p>
    <w:p w14:paraId="7B6DEB23" w14:textId="77777777" w:rsidR="004A4CB2" w:rsidRPr="004A4CB2" w:rsidRDefault="004A4CB2" w:rsidP="000F4E1A">
      <w:pPr>
        <w:pStyle w:val="ListParagraph"/>
        <w:numPr>
          <w:ilvl w:val="0"/>
          <w:numId w:val="29"/>
        </w:numPr>
      </w:pPr>
      <w:r w:rsidRPr="00C42C52">
        <w:rPr>
          <w:b/>
        </w:rPr>
        <w:t>Cumulative Injury</w:t>
      </w:r>
      <w:r w:rsidRPr="004A4CB2">
        <w:t>: Repetitive mental and/or physical traumatic activities that occur over time, with the combined effect causing any disability or need for medical treatment.</w:t>
      </w:r>
    </w:p>
    <w:p w14:paraId="42E2A184" w14:textId="77777777" w:rsidR="004A4CB2" w:rsidRPr="004A4CB2" w:rsidRDefault="004A4CB2" w:rsidP="001840F0">
      <w:r w:rsidRPr="004A4CB2">
        <w:t xml:space="preserve">See Labor Code </w:t>
      </w:r>
      <w:hyperlink r:id="rId46" w:history="1">
        <w:r w:rsidRPr="005E2717">
          <w:rPr>
            <w:rStyle w:val="Hyperlink"/>
          </w:rPr>
          <w:t>Section 3208</w:t>
        </w:r>
      </w:hyperlink>
      <w:r w:rsidRPr="004A4CB2">
        <w:t xml:space="preserve"> and </w:t>
      </w:r>
      <w:hyperlink r:id="rId47" w:history="1">
        <w:r w:rsidRPr="005E2717">
          <w:rPr>
            <w:rStyle w:val="Hyperlink"/>
          </w:rPr>
          <w:t>Section 3208.1</w:t>
        </w:r>
      </w:hyperlink>
    </w:p>
    <w:p w14:paraId="0B5B0BEA" w14:textId="77777777" w:rsidR="004A4CB2" w:rsidRPr="004A4CB2" w:rsidRDefault="004A4CB2" w:rsidP="001840F0">
      <w:r w:rsidRPr="004A4CB2">
        <w:t xml:space="preserve">The question of whether an injury is work-related or not is divided into two parts: </w:t>
      </w:r>
    </w:p>
    <w:p w14:paraId="3EE4C402" w14:textId="77777777" w:rsidR="004A4CB2" w:rsidRPr="004A4CB2" w:rsidRDefault="004A4CB2" w:rsidP="00DB4F8D">
      <w:pPr>
        <w:pStyle w:val="ListParagraph"/>
      </w:pPr>
      <w:r w:rsidRPr="004A4CB2">
        <w:t>1.</w:t>
      </w:r>
      <w:r w:rsidRPr="004A4CB2">
        <w:tab/>
        <w:t xml:space="preserve">Did the injury “arise out of employment” (AOE)? </w:t>
      </w:r>
    </w:p>
    <w:p w14:paraId="69405CD0" w14:textId="77777777" w:rsidR="004A4CB2" w:rsidRPr="004A4CB2" w:rsidRDefault="004A4CB2" w:rsidP="00DB4F8D">
      <w:pPr>
        <w:pStyle w:val="ListParagraph"/>
      </w:pPr>
      <w:r w:rsidRPr="004A4CB2">
        <w:t>2.</w:t>
      </w:r>
      <w:r w:rsidRPr="004A4CB2">
        <w:tab/>
        <w:t xml:space="preserve">Did the injury “occur in the course of employment” (COE)? </w:t>
      </w:r>
    </w:p>
    <w:p w14:paraId="65357A77" w14:textId="77777777" w:rsidR="004A4CB2" w:rsidRPr="004A4CB2" w:rsidRDefault="004A4CB2" w:rsidP="001840F0">
      <w:r w:rsidRPr="004A4CB2">
        <w:t>Because the physician provides direct evidence on whether and how the activities of work led to the current injury, the physician answers the question of whether the injury arose out of employment (AOE).</w:t>
      </w:r>
    </w:p>
    <w:p w14:paraId="4FA81E71" w14:textId="77777777" w:rsidR="004A4CB2" w:rsidRPr="004A4CB2" w:rsidRDefault="004A4CB2" w:rsidP="001840F0">
      <w:r w:rsidRPr="004A4CB2">
        <w:lastRenderedPageBreak/>
        <w:t xml:space="preserve">The question of whether an injury occurred in the course of employment (COE) is not a medical question because it involves the circumstances of the accident or exposure. </w:t>
      </w:r>
    </w:p>
    <w:p w14:paraId="7FA4AE83" w14:textId="77777777" w:rsidR="004A4CB2" w:rsidRPr="004A4CB2" w:rsidRDefault="004A4CB2" w:rsidP="001840F0">
      <w:r w:rsidRPr="004A4CB2">
        <w:t>If COE is in dispute, a workers’ compensation judge will decide the issue based on evidence offered by the employee, the employer, or other witnesses and on legal precedents.</w:t>
      </w:r>
    </w:p>
    <w:p w14:paraId="6BC7D325" w14:textId="77777777" w:rsidR="004A4CB2" w:rsidRPr="004A4CB2" w:rsidRDefault="004A4CB2" w:rsidP="001840F0">
      <w:r w:rsidRPr="004A4CB2">
        <w:t xml:space="preserve">See Labor Code </w:t>
      </w:r>
      <w:hyperlink r:id="rId48" w:history="1">
        <w:r w:rsidRPr="005550CF">
          <w:rPr>
            <w:rStyle w:val="Hyperlink"/>
          </w:rPr>
          <w:t>Section 3600</w:t>
        </w:r>
      </w:hyperlink>
    </w:p>
    <w:p w14:paraId="6BFC2082" w14:textId="77777777" w:rsidR="004A4CB2" w:rsidRPr="004A4CB2" w:rsidRDefault="004A4CB2" w:rsidP="001840F0">
      <w:r w:rsidRPr="00F727F4">
        <w:rPr>
          <w:i/>
        </w:rPr>
        <w:t>Liability</w:t>
      </w:r>
      <w:r w:rsidRPr="004A4CB2">
        <w:t>: Liability for the injury “shall, without regard to negligence, exist against an employer for any injury sustained by his or her employees arising out of and in the course of employment and for the death of any employee if the injury proximately causes death,” in those cases where the conditions of Labor Code 3600(a) are met.</w:t>
      </w:r>
    </w:p>
    <w:p w14:paraId="427814FC" w14:textId="77777777" w:rsidR="004A4CB2" w:rsidRPr="004A4CB2" w:rsidRDefault="004A4CB2" w:rsidP="001840F0">
      <w:r w:rsidRPr="00F727F4">
        <w:rPr>
          <w:i/>
        </w:rPr>
        <w:t>Presumptions</w:t>
      </w:r>
      <w:r w:rsidRPr="004A4CB2">
        <w:t xml:space="preserve">: There are presumptions for some injuries and employment (which are largely a legal issue). Presumption of injuries is in Labor Code </w:t>
      </w:r>
      <w:hyperlink r:id="rId49" w:history="1">
        <w:r w:rsidRPr="00857C30">
          <w:rPr>
            <w:rStyle w:val="Hyperlink"/>
          </w:rPr>
          <w:t>Sections 3212 through 3213.2</w:t>
        </w:r>
      </w:hyperlink>
      <w:r w:rsidRPr="004A4CB2">
        <w:t xml:space="preserve">. There is also a presumption that the injury is accepted if the employer does not deny liability within a prescribed </w:t>
      </w:r>
      <w:proofErr w:type="gramStart"/>
      <w:r w:rsidRPr="004A4CB2">
        <w:t>time period</w:t>
      </w:r>
      <w:proofErr w:type="gramEnd"/>
      <w:r w:rsidRPr="004A4CB2">
        <w:t xml:space="preserve"> of receipt of the claim form. See Labor Code</w:t>
      </w:r>
      <w:r w:rsidR="00DA3740">
        <w:t>s</w:t>
      </w:r>
      <w:r w:rsidRPr="004A4CB2">
        <w:t xml:space="preserve"> </w:t>
      </w:r>
      <w:hyperlink r:id="rId50" w:history="1">
        <w:r w:rsidRPr="00DA3740">
          <w:rPr>
            <w:rStyle w:val="Hyperlink"/>
          </w:rPr>
          <w:t>Section 5401</w:t>
        </w:r>
      </w:hyperlink>
      <w:r w:rsidRPr="004A4CB2">
        <w:t xml:space="preserve"> and </w:t>
      </w:r>
      <w:hyperlink r:id="rId51" w:history="1">
        <w:r w:rsidRPr="00DF2561">
          <w:rPr>
            <w:rStyle w:val="Hyperlink"/>
          </w:rPr>
          <w:t>5402</w:t>
        </w:r>
      </w:hyperlink>
      <w:r w:rsidRPr="004A4CB2">
        <w:t>.</w:t>
      </w:r>
    </w:p>
    <w:p w14:paraId="13C9E7D5" w14:textId="77777777" w:rsidR="004A4CB2" w:rsidRPr="004A4CB2" w:rsidRDefault="004A4CB2" w:rsidP="00FC435C">
      <w:pPr>
        <w:spacing w:after="480"/>
      </w:pPr>
      <w:r w:rsidRPr="00F727F4">
        <w:rPr>
          <w:i/>
        </w:rPr>
        <w:t>Statutory Defenses</w:t>
      </w:r>
      <w:r w:rsidRPr="0056260B">
        <w:rPr>
          <w:b/>
        </w:rPr>
        <w:t>:</w:t>
      </w:r>
      <w:r w:rsidRPr="004A4CB2">
        <w:t xml:space="preserve"> There are also statutory defenses to injuries. These defenses can be found in Labor Code section 3600.</w:t>
      </w:r>
    </w:p>
    <w:p w14:paraId="43CF9984" w14:textId="77777777" w:rsidR="004A4CB2" w:rsidRPr="002F26FD" w:rsidRDefault="004A4CB2" w:rsidP="00E757CC">
      <w:pPr>
        <w:pStyle w:val="Heading3"/>
        <w:rPr>
          <w:sz w:val="28"/>
          <w:szCs w:val="28"/>
        </w:rPr>
      </w:pPr>
      <w:bookmarkStart w:id="98" w:name="_Toc173768136"/>
      <w:bookmarkStart w:id="99" w:name="_Toc228346766"/>
      <w:r w:rsidRPr="002F26FD">
        <w:rPr>
          <w:sz w:val="28"/>
          <w:szCs w:val="28"/>
        </w:rPr>
        <w:t>Cumulative Trauma</w:t>
      </w:r>
      <w:bookmarkEnd w:id="98"/>
      <w:bookmarkEnd w:id="99"/>
    </w:p>
    <w:p w14:paraId="0E412D34" w14:textId="77777777" w:rsidR="004A4CB2" w:rsidRPr="004A4CB2" w:rsidRDefault="004A4CB2" w:rsidP="001840F0">
      <w:r w:rsidRPr="004A4CB2">
        <w:t>For purposes of this document, CT refers to cumulative trauma, but other terminology includes:</w:t>
      </w:r>
    </w:p>
    <w:p w14:paraId="756FEBF8" w14:textId="77777777" w:rsidR="004A4CB2" w:rsidRPr="004A4CB2" w:rsidRDefault="004A4CB2" w:rsidP="000F4E1A">
      <w:pPr>
        <w:pStyle w:val="ListParagraph"/>
        <w:numPr>
          <w:ilvl w:val="0"/>
          <w:numId w:val="30"/>
        </w:numPr>
      </w:pPr>
      <w:r w:rsidRPr="004A4CB2">
        <w:t>Cumulative trauma disorders (CTDs)</w:t>
      </w:r>
    </w:p>
    <w:p w14:paraId="61BC7F41" w14:textId="77777777" w:rsidR="004A4CB2" w:rsidRPr="004A4CB2" w:rsidRDefault="004A4CB2" w:rsidP="000F4E1A">
      <w:pPr>
        <w:pStyle w:val="ListParagraph"/>
        <w:numPr>
          <w:ilvl w:val="0"/>
          <w:numId w:val="30"/>
        </w:numPr>
      </w:pPr>
      <w:r w:rsidRPr="004A4CB2">
        <w:t>Repetitive Stress Injury (RSI)</w:t>
      </w:r>
    </w:p>
    <w:p w14:paraId="176ACBB0" w14:textId="77777777" w:rsidR="004A4CB2" w:rsidRPr="004A4CB2" w:rsidRDefault="004A4CB2" w:rsidP="000F4E1A">
      <w:pPr>
        <w:pStyle w:val="ListParagraph"/>
        <w:numPr>
          <w:ilvl w:val="0"/>
          <w:numId w:val="30"/>
        </w:numPr>
      </w:pPr>
      <w:r w:rsidRPr="004A4CB2">
        <w:t>Overuse syndrome</w:t>
      </w:r>
    </w:p>
    <w:p w14:paraId="7714E811" w14:textId="77777777" w:rsidR="004A4CB2" w:rsidRPr="004A4CB2" w:rsidRDefault="004A4CB2" w:rsidP="000F4E1A">
      <w:pPr>
        <w:pStyle w:val="ListParagraph"/>
        <w:numPr>
          <w:ilvl w:val="0"/>
          <w:numId w:val="30"/>
        </w:numPr>
      </w:pPr>
      <w:r w:rsidRPr="004A4CB2">
        <w:t>Repetitive motion disorders</w:t>
      </w:r>
    </w:p>
    <w:p w14:paraId="590C91DF" w14:textId="6D024C71" w:rsidR="00F23E6B" w:rsidRDefault="004A4CB2">
      <w:r w:rsidRPr="004A4CB2">
        <w:t>From a medical perspective, cumulative trauma disorders (CTDs) can affect many body systems</w:t>
      </w:r>
      <w:r w:rsidR="00371E26">
        <w:t>,</w:t>
      </w:r>
      <w:r w:rsidRPr="004A4CB2">
        <w:t xml:space="preserve"> including the spine, joints, muscles, tendons, ligaments, nerves, hearing, vision, cardiopulmonary, cancer from carcinogen exposure, vascular, psychiatric, and others. </w:t>
      </w:r>
    </w:p>
    <w:p w14:paraId="41198E94" w14:textId="43F64046" w:rsidR="004A4CB2" w:rsidRPr="004A4CB2" w:rsidRDefault="004A4CB2" w:rsidP="001840F0">
      <w:r w:rsidRPr="004A4CB2">
        <w:t>Examples of cumulative trauma include:</w:t>
      </w:r>
    </w:p>
    <w:p w14:paraId="0C7F9238" w14:textId="77777777" w:rsidR="004A4CB2" w:rsidRPr="004A4CB2" w:rsidRDefault="004A4CB2" w:rsidP="000F4E1A">
      <w:pPr>
        <w:pStyle w:val="ListParagraph"/>
        <w:numPr>
          <w:ilvl w:val="0"/>
          <w:numId w:val="31"/>
        </w:numPr>
      </w:pPr>
      <w:r w:rsidRPr="004A4CB2">
        <w:t xml:space="preserve">Musculoskeletal injuries </w:t>
      </w:r>
      <w:proofErr w:type="gramStart"/>
      <w:r w:rsidRPr="004A4CB2">
        <w:t>as a result of</w:t>
      </w:r>
      <w:proofErr w:type="gramEnd"/>
      <w:r w:rsidRPr="004A4CB2">
        <w:t xml:space="preserve"> repetitive motion, vibration, excessive force, awkward position, awkward postures, prolonged repetitive motions, productivity stress (pressure to perform), prolonged exposures, and tasks performed above the norm (for that individual). </w:t>
      </w:r>
    </w:p>
    <w:p w14:paraId="151928A4" w14:textId="7AF1E66C" w:rsidR="004A4CB2" w:rsidRPr="004A4CB2" w:rsidRDefault="004A4CB2" w:rsidP="000F4E1A">
      <w:pPr>
        <w:pStyle w:val="ListParagraph"/>
        <w:numPr>
          <w:ilvl w:val="0"/>
          <w:numId w:val="31"/>
        </w:numPr>
      </w:pPr>
      <w:r w:rsidRPr="004A4CB2">
        <w:t xml:space="preserve">Industrial </w:t>
      </w:r>
      <w:r w:rsidR="00371E26">
        <w:t>noise-induced</w:t>
      </w:r>
      <w:r w:rsidRPr="004A4CB2">
        <w:t xml:space="preserve"> hearing loss is a cumulative trauma due to repetitive exposure to injurious noise levels. </w:t>
      </w:r>
    </w:p>
    <w:p w14:paraId="0138DB32" w14:textId="77777777" w:rsidR="004A4CB2" w:rsidRPr="004A4CB2" w:rsidRDefault="004A4CB2" w:rsidP="000F4E1A">
      <w:pPr>
        <w:pStyle w:val="ListParagraph"/>
        <w:numPr>
          <w:ilvl w:val="0"/>
          <w:numId w:val="31"/>
        </w:numPr>
      </w:pPr>
      <w:r w:rsidRPr="004A4CB2">
        <w:t>A psychiatric injury may be cumulative rather than due to a specific work event.</w:t>
      </w:r>
    </w:p>
    <w:p w14:paraId="7D3DC8CE" w14:textId="77777777" w:rsidR="004A4CB2" w:rsidRPr="004A4CB2" w:rsidRDefault="004A4CB2" w:rsidP="001840F0">
      <w:r w:rsidRPr="004A4CB2">
        <w:lastRenderedPageBreak/>
        <w:t xml:space="preserve">Labor Code </w:t>
      </w:r>
      <w:hyperlink r:id="rId52" w:history="1">
        <w:r w:rsidRPr="007C26E1">
          <w:rPr>
            <w:rStyle w:val="Hyperlink"/>
          </w:rPr>
          <w:t>Section 3208.1</w:t>
        </w:r>
      </w:hyperlink>
      <w:r w:rsidRPr="004A4CB2">
        <w:t xml:space="preserve"> states that an injury may be either:</w:t>
      </w:r>
    </w:p>
    <w:p w14:paraId="464D7728" w14:textId="77777777" w:rsidR="004A4CB2" w:rsidRPr="004A4CB2" w:rsidRDefault="004A4CB2" w:rsidP="000F4E1A">
      <w:pPr>
        <w:pStyle w:val="ListParagraph"/>
        <w:numPr>
          <w:ilvl w:val="0"/>
          <w:numId w:val="32"/>
        </w:numPr>
      </w:pPr>
      <w:r w:rsidRPr="004A4CB2">
        <w:t>Specific: occurring as the result of one incident or exposure which causes disability or need for medical treatment; or</w:t>
      </w:r>
    </w:p>
    <w:p w14:paraId="24E10356" w14:textId="74439290" w:rsidR="004A4CB2" w:rsidRPr="004A4CB2" w:rsidRDefault="004A4CB2" w:rsidP="000F4E1A">
      <w:pPr>
        <w:pStyle w:val="ListParagraph"/>
        <w:numPr>
          <w:ilvl w:val="0"/>
          <w:numId w:val="32"/>
        </w:numPr>
      </w:pPr>
      <w:r w:rsidRPr="004A4CB2">
        <w:t>Cumulative: occurring as repetitive</w:t>
      </w:r>
      <w:r w:rsidR="00371E26">
        <w:t>,</w:t>
      </w:r>
      <w:r w:rsidRPr="004A4CB2">
        <w:t xml:space="preserve"> mentally or physically traumatic activities extending over </w:t>
      </w:r>
      <w:proofErr w:type="gramStart"/>
      <w:r w:rsidRPr="004A4CB2">
        <w:t>a period of time</w:t>
      </w:r>
      <w:proofErr w:type="gramEnd"/>
      <w:r w:rsidRPr="004A4CB2">
        <w:t xml:space="preserve">, the combined effect of which causes any disability or need for medical treatment. The date of a cumulative injury shall be the date determined under Labor Code </w:t>
      </w:r>
      <w:hyperlink r:id="rId53" w:history="1">
        <w:r w:rsidRPr="00D86F8A">
          <w:rPr>
            <w:rStyle w:val="Hyperlink"/>
          </w:rPr>
          <w:t>Section 5412</w:t>
        </w:r>
      </w:hyperlink>
      <w:r w:rsidR="00286A90">
        <w:t>.</w:t>
      </w:r>
    </w:p>
    <w:p w14:paraId="6749D0DB" w14:textId="77777777" w:rsidR="004A4CB2" w:rsidRPr="004A4CB2" w:rsidRDefault="004A4CB2" w:rsidP="001840F0">
      <w:r w:rsidRPr="004A4CB2">
        <w:t xml:space="preserve">Labor Code </w:t>
      </w:r>
      <w:hyperlink r:id="rId54" w:history="1">
        <w:r w:rsidRPr="00A84889">
          <w:rPr>
            <w:rStyle w:val="Hyperlink"/>
          </w:rPr>
          <w:t>Section 5412</w:t>
        </w:r>
      </w:hyperlink>
      <w:r w:rsidRPr="004A4CB2">
        <w:t xml:space="preserve"> determines the date of a CT injury for triggering the Statute of Limitations.</w:t>
      </w:r>
    </w:p>
    <w:p w14:paraId="15DE60DD" w14:textId="2BA5F575" w:rsidR="004A4CB2" w:rsidRDefault="004A4CB2" w:rsidP="000F4E1A">
      <w:pPr>
        <w:pStyle w:val="ListParagraph"/>
        <w:numPr>
          <w:ilvl w:val="0"/>
          <w:numId w:val="33"/>
        </w:numPr>
      </w:pPr>
      <w:r w:rsidRPr="004A4CB2">
        <w:t>“The date of injury in cases of occupational diseases or cumulative injuries is that date upon which the employee first suffered disability therefrom and either knew, or in the exercise of reasonable diligence should have known, that such disability was caused by his present or prior employment.”</w:t>
      </w:r>
      <w:r w:rsidR="00CD77B7">
        <w:t xml:space="preserve"> </w:t>
      </w:r>
    </w:p>
    <w:p w14:paraId="0A99696A" w14:textId="68AC03AF" w:rsidR="00CD77B7" w:rsidRPr="002F26FD" w:rsidRDefault="00CD77B7" w:rsidP="000F4E1A">
      <w:pPr>
        <w:pStyle w:val="ListParagraph"/>
        <w:numPr>
          <w:ilvl w:val="0"/>
          <w:numId w:val="33"/>
        </w:numPr>
      </w:pPr>
      <w:r w:rsidRPr="002F26FD">
        <w:t>The date of injury for a cumulative trauma injury is a legal issue and is not a medical one. The evaluating physician needs to determine if there was injurious exposure due to work activities over time.</w:t>
      </w:r>
    </w:p>
    <w:p w14:paraId="0F36C911" w14:textId="77777777" w:rsidR="004A4CB2" w:rsidRPr="004A4CB2" w:rsidRDefault="004A4CB2" w:rsidP="001840F0">
      <w:r w:rsidRPr="004A4CB2">
        <w:t xml:space="preserve">Labor Code </w:t>
      </w:r>
      <w:hyperlink r:id="rId55" w:history="1">
        <w:r w:rsidRPr="008F2E84">
          <w:rPr>
            <w:rStyle w:val="Hyperlink"/>
          </w:rPr>
          <w:t>Section 5500.5</w:t>
        </w:r>
      </w:hyperlink>
      <w:r w:rsidRPr="004A4CB2">
        <w:t xml:space="preserve"> determines the date of a CT injury for Carrier Liability Purposes.</w:t>
      </w:r>
    </w:p>
    <w:p w14:paraId="43CC4F4B" w14:textId="40DF3103" w:rsidR="004A4CB2" w:rsidRPr="004A4CB2" w:rsidRDefault="004A4CB2" w:rsidP="000F4E1A">
      <w:pPr>
        <w:pStyle w:val="ListParagraph"/>
        <w:numPr>
          <w:ilvl w:val="0"/>
          <w:numId w:val="33"/>
        </w:numPr>
      </w:pPr>
      <w:r w:rsidRPr="004A4CB2">
        <w:t xml:space="preserve">As stated above, Labor Code Section 5412 determines the date of the CT injury, which triggers the statute of limitations for the applicant. However, Labor Code Section 5500.5 provides a different formula for determining the date of a CT injury </w:t>
      </w:r>
      <w:r w:rsidR="00E46177">
        <w:t>to determine</w:t>
      </w:r>
      <w:r w:rsidRPr="004A4CB2">
        <w:t xml:space="preserve"> which employer is liable for the workers’ compensation benefits.</w:t>
      </w:r>
    </w:p>
    <w:p w14:paraId="100AB9FB" w14:textId="77777777" w:rsidR="004A4CB2" w:rsidRPr="004A4CB2" w:rsidRDefault="004A4CB2" w:rsidP="001840F0">
      <w:r w:rsidRPr="004A4CB2">
        <w:t xml:space="preserve">Labor Code Section 5500.5 provides, in part, that liability: </w:t>
      </w:r>
    </w:p>
    <w:p w14:paraId="068D7B79" w14:textId="77777777" w:rsidR="004A4CB2" w:rsidRPr="004A4CB2" w:rsidRDefault="004A4CB2" w:rsidP="000F4E1A">
      <w:pPr>
        <w:pStyle w:val="ListParagraph"/>
        <w:numPr>
          <w:ilvl w:val="0"/>
          <w:numId w:val="33"/>
        </w:numPr>
      </w:pPr>
      <w:r w:rsidRPr="004A4CB2">
        <w:t>is “…limited to those employers who employed the employee…” during a period of one year “…immediately preceding either the date of injury, as determined pursuant to Section 5412,” or</w:t>
      </w:r>
    </w:p>
    <w:p w14:paraId="7CC687A7" w14:textId="77777777" w:rsidR="004A4CB2" w:rsidRPr="004A4CB2" w:rsidRDefault="004A4CB2" w:rsidP="000F4E1A">
      <w:pPr>
        <w:pStyle w:val="ListParagraph"/>
        <w:numPr>
          <w:ilvl w:val="0"/>
          <w:numId w:val="33"/>
        </w:numPr>
      </w:pPr>
      <w:r w:rsidRPr="004A4CB2">
        <w:t>“</w:t>
      </w:r>
      <w:proofErr w:type="gramStart"/>
      <w:r w:rsidRPr="004A4CB2">
        <w:t>the</w:t>
      </w:r>
      <w:proofErr w:type="gramEnd"/>
      <w:r w:rsidRPr="004A4CB2">
        <w:t xml:space="preserve"> last date on which the employee was employed in an occupation exposing him or her to the hazards of the occupational disease or cumulative injury,” whichever occurs first.</w:t>
      </w:r>
    </w:p>
    <w:p w14:paraId="674F026F" w14:textId="77777777" w:rsidR="004A4CB2" w:rsidRPr="004A4CB2" w:rsidRDefault="004A4CB2" w:rsidP="001840F0">
      <w:r w:rsidRPr="004A4CB2">
        <w:t xml:space="preserve">The applicant may have two different dates of injury for the same CT claim. </w:t>
      </w:r>
    </w:p>
    <w:p w14:paraId="5D1D4466" w14:textId="77777777" w:rsidR="004A4CB2" w:rsidRPr="004A4CB2" w:rsidRDefault="004A4CB2" w:rsidP="001840F0">
      <w:r w:rsidRPr="001B1ED2">
        <w:rPr>
          <w:u w:val="single"/>
        </w:rPr>
        <w:t>Takeaway</w:t>
      </w:r>
      <w:r w:rsidRPr="004A4CB2">
        <w:t>: There are two ways to fix the end date for that one-year window:</w:t>
      </w:r>
    </w:p>
    <w:p w14:paraId="46D5E25C" w14:textId="30F97BC4" w:rsidR="004A4CB2" w:rsidRPr="004A4CB2" w:rsidRDefault="004A4CB2" w:rsidP="000F4E1A">
      <w:pPr>
        <w:pStyle w:val="ListParagraph"/>
        <w:numPr>
          <w:ilvl w:val="0"/>
          <w:numId w:val="34"/>
        </w:numPr>
      </w:pPr>
      <w:r w:rsidRPr="004A4CB2">
        <w:t xml:space="preserve">The year leading up to the date of injury </w:t>
      </w:r>
      <w:r w:rsidR="00E46177">
        <w:t xml:space="preserve">is </w:t>
      </w:r>
      <w:r w:rsidRPr="004A4CB2">
        <w:t>defined in Labor Code Section 5412 (knowledge plus disability), or</w:t>
      </w:r>
    </w:p>
    <w:p w14:paraId="1659AD14" w14:textId="77777777" w:rsidR="004A4CB2" w:rsidRPr="004A4CB2" w:rsidRDefault="004A4CB2" w:rsidP="000F4E1A">
      <w:pPr>
        <w:pStyle w:val="ListParagraph"/>
        <w:numPr>
          <w:ilvl w:val="0"/>
          <w:numId w:val="34"/>
        </w:numPr>
      </w:pPr>
      <w:r w:rsidRPr="004A4CB2">
        <w:t>The year leading up to the last date of employment with the injurious exposure.</w:t>
      </w:r>
    </w:p>
    <w:p w14:paraId="0951A0F3" w14:textId="77777777" w:rsidR="004A4CB2" w:rsidRPr="004A4CB2" w:rsidRDefault="004A4CB2" w:rsidP="001840F0">
      <w:r w:rsidRPr="004A4CB2">
        <w:t>Labor Code Section 5500.5 tells us directly: “whichever occurs first.”</w:t>
      </w:r>
    </w:p>
    <w:p w14:paraId="1B984519" w14:textId="77777777" w:rsidR="004A4CB2" w:rsidRPr="004A4CB2" w:rsidRDefault="004A4CB2" w:rsidP="001840F0">
      <w:r w:rsidRPr="004A4CB2">
        <w:lastRenderedPageBreak/>
        <w:t xml:space="preserve">Labor Code Section </w:t>
      </w:r>
      <w:hyperlink r:id="rId56" w:history="1">
        <w:r w:rsidRPr="00CE6EAB">
          <w:rPr>
            <w:rStyle w:val="Hyperlink"/>
          </w:rPr>
          <w:t>3208.1</w:t>
        </w:r>
      </w:hyperlink>
    </w:p>
    <w:p w14:paraId="3B9F9A1D" w14:textId="77777777" w:rsidR="004A4CB2" w:rsidRPr="004A4CB2" w:rsidRDefault="004A4CB2" w:rsidP="000F4E1A">
      <w:pPr>
        <w:pStyle w:val="ListParagraph"/>
        <w:numPr>
          <w:ilvl w:val="0"/>
          <w:numId w:val="35"/>
        </w:numPr>
      </w:pPr>
      <w:r w:rsidRPr="004A4CB2">
        <w:t>Explains that the date of injury for cumulative traumas (CT), which determines when the applicant’s statute of limitation is triggered, is governed by Labor Code Section 5412</w:t>
      </w:r>
    </w:p>
    <w:p w14:paraId="74E80FB1" w14:textId="77777777" w:rsidR="004A4CB2" w:rsidRPr="004A4CB2" w:rsidRDefault="004A4CB2" w:rsidP="000F4E1A">
      <w:pPr>
        <w:pStyle w:val="ListParagraph"/>
        <w:numPr>
          <w:ilvl w:val="0"/>
          <w:numId w:val="35"/>
        </w:numPr>
      </w:pPr>
      <w:r w:rsidRPr="004A4CB2">
        <w:t>That would be when the applicant has both disability plus knowledge that his or her disability is work-related</w:t>
      </w:r>
    </w:p>
    <w:p w14:paraId="05AEEC3F" w14:textId="4D681D13" w:rsidR="004A4CB2" w:rsidRPr="004A4CB2" w:rsidRDefault="004A4CB2" w:rsidP="001840F0">
      <w:r w:rsidRPr="004A4CB2">
        <w:t xml:space="preserve">Labor </w:t>
      </w:r>
      <w:r w:rsidR="00E46177">
        <w:t>Code</w:t>
      </w:r>
      <w:r w:rsidR="00E46177" w:rsidRPr="004A4CB2">
        <w:t xml:space="preserve"> </w:t>
      </w:r>
      <w:hyperlink r:id="rId57" w:history="1">
        <w:r w:rsidRPr="001D0BE7">
          <w:rPr>
            <w:rStyle w:val="Hyperlink"/>
          </w:rPr>
          <w:t>Section 5500.5</w:t>
        </w:r>
      </w:hyperlink>
    </w:p>
    <w:p w14:paraId="22A9D294" w14:textId="77777777" w:rsidR="004A4CB2" w:rsidRPr="004A4CB2" w:rsidRDefault="004A4CB2" w:rsidP="000F4E1A">
      <w:pPr>
        <w:pStyle w:val="ListParagraph"/>
        <w:numPr>
          <w:ilvl w:val="0"/>
          <w:numId w:val="36"/>
        </w:numPr>
      </w:pPr>
      <w:r w:rsidRPr="004A4CB2">
        <w:t xml:space="preserve">Explains what the CT date of injury would be, </w:t>
      </w:r>
      <w:proofErr w:type="gramStart"/>
      <w:r w:rsidRPr="004A4CB2">
        <w:t>with regard to</w:t>
      </w:r>
      <w:proofErr w:type="gramEnd"/>
      <w:r w:rsidRPr="004A4CB2">
        <w:t xml:space="preserve"> determining carrier employer liability</w:t>
      </w:r>
    </w:p>
    <w:p w14:paraId="68003940" w14:textId="77777777" w:rsidR="004A4CB2" w:rsidRPr="004A4CB2" w:rsidRDefault="004A4CB2" w:rsidP="000F4E1A">
      <w:pPr>
        <w:pStyle w:val="ListParagraph"/>
        <w:numPr>
          <w:ilvl w:val="0"/>
          <w:numId w:val="36"/>
        </w:numPr>
        <w:spacing w:after="480"/>
      </w:pPr>
      <w:r w:rsidRPr="004A4CB2">
        <w:t xml:space="preserve">This is either the applicant’s “last injurious exposure” or the date determined by Labor Code Section 5412, whichever date arrives first. </w:t>
      </w:r>
    </w:p>
    <w:p w14:paraId="6BA14302" w14:textId="491BD7C0" w:rsidR="004A4CB2" w:rsidRPr="004A4CB2" w:rsidRDefault="004A4CB2" w:rsidP="0092103F">
      <w:pPr>
        <w:pStyle w:val="Heading3"/>
      </w:pPr>
      <w:bookmarkStart w:id="100" w:name="_Toc173768137"/>
      <w:bookmarkStart w:id="101" w:name="_Toc228346767"/>
      <w:r w:rsidRPr="004A4CB2">
        <w:t>Causation of Psychiatric Industrial Injury</w:t>
      </w:r>
      <w:bookmarkEnd w:id="100"/>
      <w:r w:rsidR="001119B2">
        <w:t xml:space="preserve"> (See </w:t>
      </w:r>
      <w:hyperlink r:id="rId58" w:history="1">
        <w:r w:rsidR="001119B2" w:rsidRPr="001119B2">
          <w:rPr>
            <w:rStyle w:val="Hyperlink"/>
          </w:rPr>
          <w:t>Psyche Q</w:t>
        </w:r>
        <w:r w:rsidR="00057B9D">
          <w:rPr>
            <w:rStyle w:val="Hyperlink"/>
          </w:rPr>
          <w:t>A</w:t>
        </w:r>
        <w:r w:rsidR="001119B2" w:rsidRPr="001119B2">
          <w:rPr>
            <w:rStyle w:val="Hyperlink"/>
          </w:rPr>
          <w:t xml:space="preserve"> Checklist</w:t>
        </w:r>
      </w:hyperlink>
      <w:r w:rsidR="001119B2">
        <w:t>)</w:t>
      </w:r>
      <w:bookmarkEnd w:id="101"/>
    </w:p>
    <w:p w14:paraId="2494A01C" w14:textId="221C76FA" w:rsidR="004A4CB2" w:rsidRPr="004A4CB2" w:rsidRDefault="004A4CB2" w:rsidP="001840F0">
      <w:r w:rsidRPr="004A4CB2">
        <w:t>A psychiatric injury must be predominantly (greater</w:t>
      </w:r>
      <w:r w:rsidR="00377690">
        <w:t xml:space="preserve"> than</w:t>
      </w:r>
      <w:r w:rsidR="008612E6">
        <w:t xml:space="preserve"> </w:t>
      </w:r>
      <w:r w:rsidR="00377690">
        <w:t>50%</w:t>
      </w:r>
      <w:r w:rsidRPr="004A4CB2">
        <w:t xml:space="preserve">) caused by events of employment </w:t>
      </w:r>
      <w:proofErr w:type="gramStart"/>
      <w:r w:rsidRPr="004A4CB2">
        <w:t>in order to</w:t>
      </w:r>
      <w:proofErr w:type="gramEnd"/>
      <w:r w:rsidRPr="004A4CB2">
        <w:t xml:space="preserve"> be compensable. The exception for this is if the psychiatric injury resulted from the employee being a victim of a violent act or from direct exposure to a violent act. In those cases, events of employment only </w:t>
      </w:r>
      <w:r w:rsidR="00377690">
        <w:t>need to be substantially (35-40% or greater) caused by these events</w:t>
      </w:r>
      <w:r w:rsidRPr="004A4CB2">
        <w:t xml:space="preserve"> for the injury to be compensable. </w:t>
      </w:r>
    </w:p>
    <w:p w14:paraId="74CF19BA" w14:textId="77777777" w:rsidR="004A4CB2" w:rsidRPr="004A4CB2" w:rsidRDefault="004A4CB2" w:rsidP="001840F0">
      <w:r w:rsidRPr="004A4CB2">
        <w:t>A psychiatric injury is not considered compensable if:</w:t>
      </w:r>
    </w:p>
    <w:p w14:paraId="481AE051" w14:textId="390D1EB3" w:rsidR="004A4CB2" w:rsidRPr="004A4CB2" w:rsidRDefault="004A4CB2" w:rsidP="000F4E1A">
      <w:pPr>
        <w:pStyle w:val="ListParagraph"/>
        <w:numPr>
          <w:ilvl w:val="0"/>
          <w:numId w:val="37"/>
        </w:numPr>
      </w:pPr>
      <w:r w:rsidRPr="004A4CB2">
        <w:t xml:space="preserve">The psychiatric injury is caused 35% or more by </w:t>
      </w:r>
      <w:r w:rsidR="00E46177">
        <w:t>good-faith</w:t>
      </w:r>
      <w:r w:rsidRPr="004A4CB2">
        <w:t xml:space="preserve"> personnel actions.</w:t>
      </w:r>
    </w:p>
    <w:p w14:paraId="4A1C650F" w14:textId="77777777" w:rsidR="004A4CB2" w:rsidRPr="004A4CB2" w:rsidRDefault="004A4CB2" w:rsidP="000F4E1A">
      <w:pPr>
        <w:pStyle w:val="ListParagraph"/>
        <w:numPr>
          <w:ilvl w:val="0"/>
          <w:numId w:val="37"/>
        </w:numPr>
      </w:pPr>
      <w:r w:rsidRPr="004A4CB2">
        <w:t>The claim is filed post-termination*</w:t>
      </w:r>
    </w:p>
    <w:p w14:paraId="3E5DBDED" w14:textId="77777777" w:rsidR="004A4CB2" w:rsidRPr="004A4CB2" w:rsidRDefault="004A4CB2" w:rsidP="000F4E1A">
      <w:pPr>
        <w:pStyle w:val="ListParagraph"/>
        <w:numPr>
          <w:ilvl w:val="0"/>
          <w:numId w:val="37"/>
        </w:numPr>
      </w:pPr>
      <w:r w:rsidRPr="004A4CB2">
        <w:t>The employee has been employed less than 6 months*</w:t>
      </w:r>
    </w:p>
    <w:p w14:paraId="2D4BFFE5" w14:textId="475F969D" w:rsidR="004A4CB2" w:rsidRPr="004A4CB2" w:rsidRDefault="004A4CB2" w:rsidP="000F4E1A">
      <w:pPr>
        <w:pStyle w:val="ListParagraph"/>
        <w:numPr>
          <w:ilvl w:val="0"/>
          <w:numId w:val="37"/>
        </w:numPr>
      </w:pPr>
      <w:r w:rsidRPr="004A4CB2">
        <w:t>The date of injury is on or after 1/1/2013</w:t>
      </w:r>
      <w:r w:rsidR="00E46177">
        <w:t>,</w:t>
      </w:r>
      <w:r w:rsidRPr="004A4CB2">
        <w:t xml:space="preserve"> and the psychiatric injury is a </w:t>
      </w:r>
      <w:r w:rsidR="00E46177">
        <w:t>derivative</w:t>
      </w:r>
      <w:r w:rsidR="00E46177" w:rsidRPr="004A4CB2">
        <w:t xml:space="preserve"> </w:t>
      </w:r>
      <w:r w:rsidRPr="004A4CB2">
        <w:t xml:space="preserve">of a physical injury* </w:t>
      </w:r>
    </w:p>
    <w:p w14:paraId="57A4C304" w14:textId="77777777" w:rsidR="004A4CB2" w:rsidRPr="004A4CB2" w:rsidRDefault="004A4CB2" w:rsidP="000710F2">
      <w:pPr>
        <w:spacing w:after="480"/>
      </w:pPr>
      <w:r w:rsidRPr="004A4CB2">
        <w:t xml:space="preserve">* There are exemptions to each of these preclusions that may apply detailed in the labor code. See Labor Code Section </w:t>
      </w:r>
      <w:hyperlink r:id="rId59" w:history="1">
        <w:r w:rsidRPr="00310C81">
          <w:rPr>
            <w:rStyle w:val="Hyperlink"/>
          </w:rPr>
          <w:t>3208.3</w:t>
        </w:r>
      </w:hyperlink>
      <w:r w:rsidRPr="004A4CB2">
        <w:t xml:space="preserve"> and Section </w:t>
      </w:r>
      <w:hyperlink r:id="rId60" w:history="1">
        <w:r w:rsidRPr="00FF130F">
          <w:rPr>
            <w:rStyle w:val="Hyperlink"/>
          </w:rPr>
          <w:t>4660.1</w:t>
        </w:r>
      </w:hyperlink>
      <w:r w:rsidRPr="004A4CB2">
        <w:t>.</w:t>
      </w:r>
    </w:p>
    <w:p w14:paraId="66DA4D96" w14:textId="77777777" w:rsidR="004A4CB2" w:rsidRPr="002F26FD" w:rsidRDefault="004A4CB2" w:rsidP="000710F2">
      <w:pPr>
        <w:pStyle w:val="Heading3"/>
        <w:rPr>
          <w:sz w:val="28"/>
          <w:szCs w:val="28"/>
        </w:rPr>
      </w:pPr>
      <w:bookmarkStart w:id="102" w:name="_Toc173768138"/>
      <w:bookmarkStart w:id="103" w:name="_Toc228346768"/>
      <w:r w:rsidRPr="002F26FD">
        <w:rPr>
          <w:sz w:val="28"/>
          <w:szCs w:val="28"/>
        </w:rPr>
        <w:t>Permanent &amp; Stationary (P&amp;S) / Maximal Medical Improvement (MMI)</w:t>
      </w:r>
      <w:bookmarkEnd w:id="102"/>
      <w:bookmarkEnd w:id="103"/>
    </w:p>
    <w:p w14:paraId="5FDF6B3A" w14:textId="77777777" w:rsidR="004A4CB2" w:rsidRPr="004A4CB2" w:rsidRDefault="004A4CB2" w:rsidP="001840F0">
      <w:r w:rsidRPr="004A4CB2">
        <w:t xml:space="preserve">“Permanent and stationary status” is the point when the employee has reached maximal medical improvement, meaning his or her condition is well stabilized and unlikely to change substantially in the next year with or without medical treatment. </w:t>
      </w:r>
    </w:p>
    <w:p w14:paraId="192173F4" w14:textId="77777777" w:rsidR="004A4CB2" w:rsidRPr="004A4CB2" w:rsidRDefault="004A4CB2" w:rsidP="001840F0">
      <w:r w:rsidRPr="004A4CB2">
        <w:t xml:space="preserve">Permanent and stationary is a term used in workers’ compensation interchangeably with maximum medical improvement. </w:t>
      </w:r>
    </w:p>
    <w:p w14:paraId="336A0FFD" w14:textId="77777777" w:rsidR="004A4CB2" w:rsidRPr="004A4CB2" w:rsidRDefault="004A4CB2" w:rsidP="001840F0">
      <w:r w:rsidRPr="004A4CB2">
        <w:t xml:space="preserve">In many cases, a future medical award will be included to cover ongoing treatment. There may be fluctuations in symptoms and potential flare-ups deserving increased medical attention. </w:t>
      </w:r>
    </w:p>
    <w:p w14:paraId="06F4272B" w14:textId="77777777" w:rsidR="004A4CB2" w:rsidRPr="004A4CB2" w:rsidRDefault="004A4CB2" w:rsidP="001840F0">
      <w:hyperlink r:id="rId61" w:history="1">
        <w:r w:rsidRPr="001969C0">
          <w:rPr>
            <w:rStyle w:val="Hyperlink"/>
          </w:rPr>
          <w:t>§ 9785. Reporting Duties of the Primary Treating Physician</w:t>
        </w:r>
      </w:hyperlink>
    </w:p>
    <w:p w14:paraId="5F8F5052" w14:textId="77777777" w:rsidR="004A4CB2" w:rsidRPr="004A4CB2" w:rsidRDefault="004A4CB2" w:rsidP="00864F97">
      <w:pPr>
        <w:spacing w:after="480"/>
      </w:pPr>
      <w:hyperlink r:id="rId62" w:history="1">
        <w:r w:rsidRPr="00B86CD9">
          <w:rPr>
            <w:rStyle w:val="Hyperlink"/>
          </w:rPr>
          <w:t>§10152. Disability, When Considered Permanent</w:t>
        </w:r>
      </w:hyperlink>
    </w:p>
    <w:p w14:paraId="1809405E" w14:textId="77777777" w:rsidR="004A4CB2" w:rsidRPr="002F26FD" w:rsidRDefault="004A4CB2" w:rsidP="0052268F">
      <w:pPr>
        <w:pStyle w:val="Heading3"/>
        <w:rPr>
          <w:sz w:val="28"/>
          <w:szCs w:val="28"/>
        </w:rPr>
      </w:pPr>
      <w:bookmarkStart w:id="104" w:name="_Toc173768139"/>
      <w:bookmarkStart w:id="105" w:name="_Toc228346769"/>
      <w:r w:rsidRPr="002F26FD">
        <w:rPr>
          <w:sz w:val="28"/>
          <w:szCs w:val="28"/>
        </w:rPr>
        <w:t>Permanent Disability</w:t>
      </w:r>
      <w:bookmarkEnd w:id="104"/>
      <w:bookmarkEnd w:id="105"/>
    </w:p>
    <w:p w14:paraId="35F7232D" w14:textId="3BC5E14A" w:rsidR="004A4CB2" w:rsidRPr="004A4CB2" w:rsidRDefault="004A4CB2" w:rsidP="001840F0">
      <w:r w:rsidRPr="004A4CB2">
        <w:t xml:space="preserve">The AMA Guides Fifth Edition (2000) defines permanent disability as a lasting impairment </w:t>
      </w:r>
      <w:r w:rsidR="00C46265">
        <w:t>that</w:t>
      </w:r>
      <w:r w:rsidR="00C46265" w:rsidRPr="004A4CB2">
        <w:t xml:space="preserve"> </w:t>
      </w:r>
      <w:r w:rsidRPr="004A4CB2">
        <w:t>alters an individual’s capacity to meet personal, social, or occupational demands because of an impairment.</w:t>
      </w:r>
    </w:p>
    <w:p w14:paraId="650D44B2" w14:textId="77777777" w:rsidR="004A4CB2" w:rsidRPr="004A4CB2" w:rsidRDefault="004A4CB2" w:rsidP="001840F0">
      <w:r w:rsidRPr="004A4CB2">
        <w:t>An impairment is defined as “A loss, loss of use, or derangement of any body part, organ system, or organ function.”</w:t>
      </w:r>
    </w:p>
    <w:p w14:paraId="49114837" w14:textId="3295A237" w:rsidR="004A4CB2" w:rsidRPr="004A4CB2" w:rsidRDefault="004A4CB2" w:rsidP="001840F0">
      <w:r w:rsidRPr="004A4CB2">
        <w:t xml:space="preserve">The California Division of Workers’ Compensation defines a permanent disability as any lasting disability that results in a reduced earning capacity after maximum medical improvement is </w:t>
      </w:r>
      <w:r w:rsidR="00E46177" w:rsidRPr="004A4CB2">
        <w:t>achieved</w:t>
      </w:r>
      <w:r w:rsidRPr="004A4CB2">
        <w:t xml:space="preserve">. </w:t>
      </w:r>
    </w:p>
    <w:p w14:paraId="370C40DF" w14:textId="317CE71B" w:rsidR="004A4CB2" w:rsidRPr="004A4CB2" w:rsidRDefault="004A4CB2" w:rsidP="001840F0">
      <w:r w:rsidRPr="004A4CB2">
        <w:t xml:space="preserve">It is important for physicians to recognize that the impairment rating derived </w:t>
      </w:r>
      <w:r w:rsidR="00E46177">
        <w:t>from the AMA Guides is only one component in developing</w:t>
      </w:r>
      <w:r w:rsidRPr="004A4CB2">
        <w:t xml:space="preserve"> a permanent disability rating for injured workers. </w:t>
      </w:r>
    </w:p>
    <w:p w14:paraId="6C216B26" w14:textId="77777777" w:rsidR="004A4CB2" w:rsidRPr="004A4CB2" w:rsidRDefault="004A4CB2" w:rsidP="00E20238">
      <w:pPr>
        <w:spacing w:after="480"/>
      </w:pPr>
      <w:r w:rsidRPr="004A4CB2">
        <w:t xml:space="preserve">The impairment rating is adjusted to account for the worker’s diminished future earning capacity, occupation, and age at the time of injury to obtain the final permanent disability rating. </w:t>
      </w:r>
    </w:p>
    <w:p w14:paraId="59187D3A" w14:textId="77777777" w:rsidR="004A4CB2" w:rsidRPr="002F26FD" w:rsidRDefault="004A4CB2" w:rsidP="0052268F">
      <w:pPr>
        <w:pStyle w:val="Heading3"/>
        <w:rPr>
          <w:sz w:val="28"/>
          <w:szCs w:val="28"/>
        </w:rPr>
      </w:pPr>
      <w:bookmarkStart w:id="106" w:name="_Toc173768140"/>
      <w:bookmarkStart w:id="107" w:name="_Toc228346770"/>
      <w:r w:rsidRPr="002F26FD">
        <w:rPr>
          <w:sz w:val="28"/>
          <w:szCs w:val="28"/>
        </w:rPr>
        <w:t>New &amp; Further Disability</w:t>
      </w:r>
      <w:bookmarkEnd w:id="106"/>
      <w:bookmarkEnd w:id="107"/>
    </w:p>
    <w:p w14:paraId="1B88ED9E" w14:textId="1A39C421" w:rsidR="004A4CB2" w:rsidRPr="004A4CB2" w:rsidRDefault="004A4CB2" w:rsidP="001840F0">
      <w:r w:rsidRPr="004A4CB2">
        <w:t>If the condition and disability worsen over time, within 5 years of the date of injury, the injured worker may file for New &amp; Further Disability</w:t>
      </w:r>
      <w:r w:rsidR="00E46177">
        <w:t>,</w:t>
      </w:r>
      <w:r w:rsidRPr="004A4CB2">
        <w:t xml:space="preserve"> which would lead to reevaluation regarding the current disability and the impairment by the medical legal evaluator. </w:t>
      </w:r>
    </w:p>
    <w:p w14:paraId="69F75F6D" w14:textId="2D3AACCD" w:rsidR="00A07F18" w:rsidRDefault="004A4CB2" w:rsidP="002F26FD">
      <w:pPr>
        <w:rPr>
          <w:b/>
        </w:rPr>
      </w:pPr>
      <w:r w:rsidRPr="004A4CB2">
        <w:t xml:space="preserve">According to Labor Code </w:t>
      </w:r>
      <w:hyperlink r:id="rId63" w:history="1">
        <w:r w:rsidRPr="00FC0479">
          <w:rPr>
            <w:rStyle w:val="Hyperlink"/>
          </w:rPr>
          <w:t>Section 5410</w:t>
        </w:r>
      </w:hyperlink>
      <w:r w:rsidRPr="004A4CB2">
        <w:t>:</w:t>
      </w:r>
      <w:r w:rsidR="003B5FE1">
        <w:t xml:space="preserve"> </w:t>
      </w:r>
      <w:r w:rsidRPr="004A4CB2">
        <w:t>"Nothing in this chapter shall bar the right of any injured worker to institute proceedings for the collection of compensation within five years after the date of the injury upon the ground that the original injury has caused new and further disability.”</w:t>
      </w:r>
      <w:bookmarkStart w:id="108" w:name="_Toc173768141"/>
    </w:p>
    <w:p w14:paraId="447EE909" w14:textId="333F03FA" w:rsidR="00930367" w:rsidRPr="001C2AF2" w:rsidRDefault="004A4CB2" w:rsidP="00930367">
      <w:pPr>
        <w:pStyle w:val="ListParagraph"/>
        <w:numPr>
          <w:ilvl w:val="0"/>
          <w:numId w:val="53"/>
        </w:numPr>
      </w:pPr>
      <w:r w:rsidRPr="004A4CB2">
        <w:t>Almaraz-Guzman (A-G) Analysis</w:t>
      </w:r>
      <w:bookmarkEnd w:id="108"/>
      <w:r w:rsidR="00930367">
        <w:t xml:space="preserve"> [based on </w:t>
      </w:r>
      <w:hyperlink r:id="rId64" w:history="1">
        <w:r w:rsidR="00930367" w:rsidRPr="00A15DA3">
          <w:rPr>
            <w:rStyle w:val="Hyperlink"/>
          </w:rPr>
          <w:t>Milpitas Unified School District v. WCAB (Joyce Guzman) (2010) 187 Cal. App. 4</w:t>
        </w:r>
        <w:r w:rsidR="00930367" w:rsidRPr="00A15DA3">
          <w:rPr>
            <w:rStyle w:val="Hyperlink"/>
            <w:vertAlign w:val="superscript"/>
          </w:rPr>
          <w:t>th</w:t>
        </w:r>
        <w:r w:rsidR="00930367" w:rsidRPr="00A15DA3">
          <w:rPr>
            <w:rStyle w:val="Hyperlink"/>
          </w:rPr>
          <w:t xml:space="preserve"> 808, 115 Cal. </w:t>
        </w:r>
        <w:proofErr w:type="spellStart"/>
        <w:r w:rsidR="00930367" w:rsidRPr="00A15DA3">
          <w:rPr>
            <w:rStyle w:val="Hyperlink"/>
          </w:rPr>
          <w:t>Rptr</w:t>
        </w:r>
        <w:proofErr w:type="spellEnd"/>
        <w:r w:rsidR="00930367" w:rsidRPr="00A15DA3">
          <w:rPr>
            <w:rStyle w:val="Hyperlink"/>
          </w:rPr>
          <w:t>. 3d 112, 75 Cal. Comp. Cases 837</w:t>
        </w:r>
      </w:hyperlink>
      <w:r w:rsidR="00930367" w:rsidRPr="001C2AF2">
        <w:t>]</w:t>
      </w:r>
    </w:p>
    <w:p w14:paraId="3E68B632" w14:textId="53BED5B6" w:rsidR="004A4CB2" w:rsidRPr="004A4CB2" w:rsidRDefault="004A4CB2" w:rsidP="0052268F">
      <w:pPr>
        <w:pStyle w:val="Heading3"/>
      </w:pPr>
    </w:p>
    <w:p w14:paraId="522263CB" w14:textId="725C962B" w:rsidR="004A4CB2" w:rsidRDefault="004A4CB2" w:rsidP="001840F0">
      <w:r w:rsidRPr="004A4CB2">
        <w:t xml:space="preserve">Once an injured worker is deemed permanent </w:t>
      </w:r>
      <w:r w:rsidR="00616DC2">
        <w:t xml:space="preserve">and </w:t>
      </w:r>
      <w:r w:rsidRPr="004A4CB2">
        <w:t>stationary, the physician evaluator is tasked with providing the most accurate impairment rating.</w:t>
      </w:r>
    </w:p>
    <w:p w14:paraId="510D9920" w14:textId="77777777" w:rsidR="00616DC2" w:rsidRDefault="00616DC2" w:rsidP="00616DC2">
      <w:r>
        <w:rPr>
          <w:i/>
        </w:rPr>
        <w:lastRenderedPageBreak/>
        <w:t>Almaraz Guzman</w:t>
      </w:r>
      <w:r>
        <w:t xml:space="preserve"> is a legal doctrine that permits an evaluating physician to deviate from the standard AMA Guides methodology when there is substantial evidence that the standard approach does not produce the most accurate rating.</w:t>
      </w:r>
    </w:p>
    <w:p w14:paraId="0C5B5577" w14:textId="72936044" w:rsidR="004A4CB2" w:rsidRPr="004A4CB2" w:rsidRDefault="004A4CB2" w:rsidP="001840F0">
      <w:r w:rsidRPr="004A4CB2">
        <w:t xml:space="preserve">First, a standard AMA Guides 5th Edition rating is provided. </w:t>
      </w:r>
    </w:p>
    <w:p w14:paraId="26EA6D3B" w14:textId="65149A12" w:rsidR="004A4CB2" w:rsidRPr="004A4CB2" w:rsidRDefault="004A4CB2" w:rsidP="001840F0">
      <w:r w:rsidRPr="004A4CB2">
        <w:t xml:space="preserve">Secondly, if the standard rating is not the most accurate </w:t>
      </w:r>
      <w:r w:rsidR="00377690">
        <w:t xml:space="preserve">assessment of </w:t>
      </w:r>
      <w:r w:rsidRPr="004A4CB2">
        <w:t>impairment, Almaraz-Guzman can be invoked with the following requirements:</w:t>
      </w:r>
    </w:p>
    <w:p w14:paraId="0A6D305A" w14:textId="77777777" w:rsidR="004A4CB2" w:rsidRPr="004A4CB2" w:rsidRDefault="004A4CB2" w:rsidP="000F4E1A">
      <w:pPr>
        <w:pStyle w:val="ListParagraph"/>
        <w:numPr>
          <w:ilvl w:val="0"/>
          <w:numId w:val="38"/>
        </w:numPr>
      </w:pPr>
      <w:r w:rsidRPr="004A4CB2">
        <w:t>Must provide the most accurate impairment rating.</w:t>
      </w:r>
    </w:p>
    <w:p w14:paraId="19E49DDA" w14:textId="77777777" w:rsidR="004A4CB2" w:rsidRPr="004A4CB2" w:rsidRDefault="004A4CB2" w:rsidP="000F4E1A">
      <w:pPr>
        <w:pStyle w:val="ListParagraph"/>
        <w:numPr>
          <w:ilvl w:val="0"/>
          <w:numId w:val="38"/>
        </w:numPr>
      </w:pPr>
      <w:r w:rsidRPr="004A4CB2">
        <w:t>Must stay within the four corners of the AMA Guides, 5th Edition.</w:t>
      </w:r>
    </w:p>
    <w:p w14:paraId="72886DAA" w14:textId="5BC26B41" w:rsidR="004A4CB2" w:rsidRPr="004A4CB2" w:rsidRDefault="004A4CB2" w:rsidP="000F4E1A">
      <w:pPr>
        <w:pStyle w:val="ListParagraph"/>
        <w:numPr>
          <w:ilvl w:val="0"/>
          <w:numId w:val="38"/>
        </w:numPr>
      </w:pPr>
      <w:r w:rsidRPr="004A4CB2">
        <w:t>Any Table, Chapter</w:t>
      </w:r>
      <w:r w:rsidR="00E46177">
        <w:t>,</w:t>
      </w:r>
      <w:r w:rsidRPr="004A4CB2">
        <w:t xml:space="preserve"> or Method can be used.</w:t>
      </w:r>
    </w:p>
    <w:p w14:paraId="76E3F8CF" w14:textId="77777777" w:rsidR="004A4CB2" w:rsidRPr="004A4CB2" w:rsidRDefault="004A4CB2" w:rsidP="000F4E1A">
      <w:pPr>
        <w:pStyle w:val="ListParagraph"/>
        <w:numPr>
          <w:ilvl w:val="0"/>
          <w:numId w:val="38"/>
        </w:numPr>
      </w:pPr>
      <w:r w:rsidRPr="004A4CB2">
        <w:t>A-G is not to be used to achieve a desired result.</w:t>
      </w:r>
    </w:p>
    <w:p w14:paraId="22CD0653" w14:textId="77777777" w:rsidR="004A4CB2" w:rsidRPr="004A4CB2" w:rsidRDefault="004A4CB2" w:rsidP="000F4E1A">
      <w:pPr>
        <w:pStyle w:val="ListParagraph"/>
        <w:numPr>
          <w:ilvl w:val="0"/>
          <w:numId w:val="38"/>
        </w:numPr>
      </w:pPr>
      <w:r w:rsidRPr="004A4CB2">
        <w:t>Opinion must be substantial medical evidence within a reasonable degree of medical probability – evaluator must explain with facts to support the A-G alternate rating.</w:t>
      </w:r>
    </w:p>
    <w:p w14:paraId="2E787200" w14:textId="77777777" w:rsidR="004A4CB2" w:rsidRPr="004A4CB2" w:rsidRDefault="004A4CB2" w:rsidP="000F4E1A">
      <w:pPr>
        <w:pStyle w:val="ListParagraph"/>
        <w:numPr>
          <w:ilvl w:val="0"/>
          <w:numId w:val="38"/>
        </w:numPr>
      </w:pPr>
      <w:r w:rsidRPr="004A4CB2">
        <w:t xml:space="preserve">Physician shall explain how (what evidence) and why (that evidence or their medical opinion) their determination is supported. </w:t>
      </w:r>
    </w:p>
    <w:p w14:paraId="5DBA274A" w14:textId="77777777" w:rsidR="004A4CB2" w:rsidRPr="004A4CB2" w:rsidRDefault="004A4CB2" w:rsidP="001840F0">
      <w:r w:rsidRPr="004A4CB2">
        <w:t>When conducting an Almaraz-Guzman (A-G) Analysis, the physician evaluator may consider various forms of substantial medical evidence to support the alternate rating. Here are some examples:</w:t>
      </w:r>
    </w:p>
    <w:p w14:paraId="4982320D" w14:textId="77777777" w:rsidR="004A4CB2" w:rsidRPr="004A4CB2" w:rsidRDefault="004A4CB2" w:rsidP="000F4E1A">
      <w:pPr>
        <w:pStyle w:val="ListParagraph"/>
        <w:numPr>
          <w:ilvl w:val="0"/>
          <w:numId w:val="39"/>
        </w:numPr>
      </w:pPr>
      <w:r w:rsidRPr="004A4CB2">
        <w:t>Diagnostic Tests: Results from diagnostic tests such as X-rays, MRIs, CT scans, or other imaging studies can provide objective evidence of the extent of the impairment and its impact on the injured worker's functionality.</w:t>
      </w:r>
    </w:p>
    <w:p w14:paraId="22C6F358" w14:textId="77777777" w:rsidR="004A4CB2" w:rsidRPr="004A4CB2" w:rsidRDefault="004A4CB2" w:rsidP="000F4E1A">
      <w:pPr>
        <w:pStyle w:val="ListParagraph"/>
        <w:numPr>
          <w:ilvl w:val="0"/>
          <w:numId w:val="39"/>
        </w:numPr>
      </w:pPr>
      <w:r w:rsidRPr="004A4CB2">
        <w:t>Clinical Findings: The physician's own clinical observations and findings during physical examinations can be considered substantial medical evidence. These may include range of motion limitations, muscle strength assessments, sensory abnormalities, or other relevant clinical indicators.</w:t>
      </w:r>
    </w:p>
    <w:p w14:paraId="4572298C" w14:textId="77777777" w:rsidR="004A4CB2" w:rsidRPr="004A4CB2" w:rsidRDefault="004A4CB2" w:rsidP="000F4E1A">
      <w:pPr>
        <w:pStyle w:val="ListParagraph"/>
        <w:numPr>
          <w:ilvl w:val="0"/>
          <w:numId w:val="39"/>
        </w:numPr>
      </w:pPr>
      <w:r w:rsidRPr="004A4CB2">
        <w:t>Treatment Records: Detailed records of the injured worker's medical treatment and interventions can provide valuable information. This may include surgical reports, therapy notes, medication history, or any other documented treatment modalities that demonstrate the severity and progression of the impairment.</w:t>
      </w:r>
    </w:p>
    <w:p w14:paraId="47B0AAA3" w14:textId="77777777" w:rsidR="004A4CB2" w:rsidRPr="004A4CB2" w:rsidRDefault="004A4CB2" w:rsidP="000F4E1A">
      <w:pPr>
        <w:pStyle w:val="ListParagraph"/>
        <w:numPr>
          <w:ilvl w:val="0"/>
          <w:numId w:val="39"/>
        </w:numPr>
      </w:pPr>
      <w:r w:rsidRPr="004A4CB2">
        <w:t>Medical Literature: Peer-reviewed medical literature can be referenced to support the alternate rating. The evaluator may cite relevant studies, research articles, or authoritative publications that demonstrate the correlation between specific impairments and their impact on functional abilities.</w:t>
      </w:r>
    </w:p>
    <w:p w14:paraId="5F8F13B1" w14:textId="77777777" w:rsidR="004A4CB2" w:rsidRPr="004A4CB2" w:rsidRDefault="004A4CB2" w:rsidP="000F4E1A">
      <w:pPr>
        <w:pStyle w:val="ListParagraph"/>
        <w:numPr>
          <w:ilvl w:val="0"/>
          <w:numId w:val="39"/>
        </w:numPr>
      </w:pPr>
      <w:r w:rsidRPr="004A4CB2">
        <w:t>Expert Opinions: Consultations with other medical specialists or experts in the field can provide additional support for the alternate rating. Expert opinions should be based on their clinical expertise and knowledge in the specific area of impairment being evaluated.</w:t>
      </w:r>
    </w:p>
    <w:p w14:paraId="0EF35D66" w14:textId="77777777" w:rsidR="004A4CB2" w:rsidRPr="004A4CB2" w:rsidRDefault="004A4CB2" w:rsidP="000F4E1A">
      <w:pPr>
        <w:pStyle w:val="ListParagraph"/>
        <w:numPr>
          <w:ilvl w:val="0"/>
          <w:numId w:val="39"/>
        </w:numPr>
      </w:pPr>
      <w:r w:rsidRPr="004A4CB2">
        <w:t xml:space="preserve">Longitudinal Evidence: Evidence collected over time, including multiple evaluations, treatment progress reports, or documented changes in the </w:t>
      </w:r>
      <w:r w:rsidRPr="004A4CB2">
        <w:lastRenderedPageBreak/>
        <w:t>injured worker's condition, can be used to establish the extent and progression of the impairment.</w:t>
      </w:r>
    </w:p>
    <w:p w14:paraId="2952BB58" w14:textId="77777777" w:rsidR="004A4CB2" w:rsidRPr="004A4CB2" w:rsidRDefault="004A4CB2" w:rsidP="000F4E1A">
      <w:pPr>
        <w:pStyle w:val="ListParagraph"/>
        <w:numPr>
          <w:ilvl w:val="0"/>
          <w:numId w:val="39"/>
        </w:numPr>
      </w:pPr>
      <w:r w:rsidRPr="004A4CB2">
        <w:t>Functional Assessments: Functional assessments involve evaluating the injured worker's ability to perform specific tasks or activities related to their impairment. These assessments may include functional capacity evaluations, work simulation tests, or other standardized measures that objectively quantify the individual's functional limitations.</w:t>
      </w:r>
    </w:p>
    <w:p w14:paraId="65E9D5AA" w14:textId="77777777" w:rsidR="004A4CB2" w:rsidRPr="004A4CB2" w:rsidRDefault="004A4CB2" w:rsidP="000F4E1A">
      <w:pPr>
        <w:pStyle w:val="ListParagraph"/>
        <w:numPr>
          <w:ilvl w:val="0"/>
          <w:numId w:val="39"/>
        </w:numPr>
      </w:pPr>
      <w:r w:rsidRPr="004A4CB2">
        <w:t>Medical Records: Comprehensive medical records, including progress notes, consultation reports, and relevant correspondence, can provide a holistic view of the injured worker's medical history and treatment trajectory. These records can help establish the severity, causation, and impact of the impairment.</w:t>
      </w:r>
    </w:p>
    <w:p w14:paraId="56B6CB86" w14:textId="77777777" w:rsidR="004A4CB2" w:rsidRPr="004A4CB2" w:rsidRDefault="004A4CB2" w:rsidP="000F4E1A">
      <w:pPr>
        <w:pStyle w:val="ListParagraph"/>
        <w:numPr>
          <w:ilvl w:val="0"/>
          <w:numId w:val="39"/>
        </w:numPr>
      </w:pPr>
      <w:r w:rsidRPr="004A4CB2">
        <w:t>Peer-Reviewed Guidelines: The physician evaluator may refer to established guidelines or consensus statements from reputable medical associations or expert panels. These guidelines often provide evidence-based recommendations for assessing impairments and can lend support to the alternate rating derived from the A-G Analysis.</w:t>
      </w:r>
    </w:p>
    <w:p w14:paraId="3DAABBAE" w14:textId="77777777" w:rsidR="004A4CB2" w:rsidRPr="004A4CB2" w:rsidRDefault="004A4CB2" w:rsidP="000F4E1A">
      <w:pPr>
        <w:pStyle w:val="ListParagraph"/>
        <w:numPr>
          <w:ilvl w:val="0"/>
          <w:numId w:val="39"/>
        </w:numPr>
      </w:pPr>
      <w:r w:rsidRPr="004A4CB2">
        <w:t>Published Case Studies: Published case studies that describe similar cases or scenarios can be utilized to strengthen the medical evidence. These studies may present detailed information about the impairments, functional limitations, and outcomes, offering comparative evidence to support the alternate rating.</w:t>
      </w:r>
    </w:p>
    <w:p w14:paraId="59EEE08B" w14:textId="77777777" w:rsidR="004A4CB2" w:rsidRPr="004A4CB2" w:rsidRDefault="004A4CB2" w:rsidP="000F4E1A">
      <w:pPr>
        <w:pStyle w:val="ListParagraph"/>
        <w:numPr>
          <w:ilvl w:val="0"/>
          <w:numId w:val="39"/>
        </w:numPr>
      </w:pPr>
      <w:r w:rsidRPr="004A4CB2">
        <w:t>Patient Reported Outcomes (PRO): Patient-reported outcome measures, such as pain scales, disability questionnaires, or quality of life assessments, can provide valuable insights into the subjective experience of the injured worker. PRO data can supplement the objective medical evidence and contribute to a more comprehensive understanding of the impairment's impact.</w:t>
      </w:r>
    </w:p>
    <w:p w14:paraId="3C2928A3" w14:textId="77777777" w:rsidR="004A4CB2" w:rsidRPr="004A4CB2" w:rsidRDefault="004A4CB2" w:rsidP="001840F0">
      <w:r w:rsidRPr="004A4CB2">
        <w:t>It is important for the physician evaluator to ensure that the selected evidence is relevant, reliable, and directly supports the alternate rating derived from the A-G Analysis. The evaluator should clearly explain how the evidence relates to the impairment and why it justifies the proposed rating, providing a comprehensive and well-supported rationale for their determination.</w:t>
      </w:r>
    </w:p>
    <w:p w14:paraId="1208BD86" w14:textId="77777777" w:rsidR="004A4CB2" w:rsidRPr="004A4CB2" w:rsidRDefault="004A4CB2" w:rsidP="001840F0">
      <w:r w:rsidRPr="004A4CB2">
        <w:t>It's important to note that the selection and utilization of substantial medical evidence will depend on the specific case, the nature of the impairment, and the available documentation. The physician evaluator should exercise professional judgment and ensure that the evidence chosen is relevant, reliable, and aligns with the guidelines outlined in the A-G Analysis.</w:t>
      </w:r>
    </w:p>
    <w:p w14:paraId="745B7C04" w14:textId="77777777" w:rsidR="004A4CB2" w:rsidRPr="004A4CB2" w:rsidRDefault="004A4CB2" w:rsidP="001840F0">
      <w:r w:rsidRPr="004A4CB2">
        <w:t xml:space="preserve">When selecting and utilizing substantial medical evidence for the alternate rating derived from the Almaraz-Guzman (A-G) Analysis, there are several important considerations to keep in mind. These considerations help ensure that the evidence </w:t>
      </w:r>
      <w:r w:rsidRPr="004A4CB2">
        <w:lastRenderedPageBreak/>
        <w:t>chosen is relevant, reliable, and appropriately supports the alternate rating. Here are some key factors to consider:</w:t>
      </w:r>
    </w:p>
    <w:p w14:paraId="74B1AA73" w14:textId="42C77D01" w:rsidR="004A4CB2" w:rsidRPr="004A4CB2" w:rsidRDefault="004A4CB2" w:rsidP="000F4E1A">
      <w:pPr>
        <w:pStyle w:val="ListParagraph"/>
        <w:numPr>
          <w:ilvl w:val="0"/>
          <w:numId w:val="40"/>
        </w:numPr>
      </w:pPr>
      <w:r w:rsidRPr="004A4CB2">
        <w:t>Relevance: The selected medical evidence should directly address the specific impairment being evaluated. It should demonstrate a clear connection between the impairment, its impact on functionality, and the alternate rating being proposed. The evidence should be specific to the injured worker's condition and align with the relevant provisions of the AMA Guides, 5</w:t>
      </w:r>
      <w:r w:rsidRPr="009B7E2B">
        <w:rPr>
          <w:vertAlign w:val="superscript"/>
        </w:rPr>
        <w:t>th</w:t>
      </w:r>
      <w:r w:rsidRPr="004A4CB2">
        <w:t xml:space="preserve"> Edition.</w:t>
      </w:r>
    </w:p>
    <w:p w14:paraId="5EE4E780" w14:textId="77777777" w:rsidR="004A4CB2" w:rsidRPr="004A4CB2" w:rsidRDefault="004A4CB2" w:rsidP="000F4E1A">
      <w:pPr>
        <w:pStyle w:val="ListParagraph"/>
        <w:numPr>
          <w:ilvl w:val="0"/>
          <w:numId w:val="40"/>
        </w:numPr>
      </w:pPr>
      <w:r w:rsidRPr="004A4CB2">
        <w:t>Reliability: The medical evidence should be based on reliable sources and recognized standards of medical practice. It should come from reputable medical literature, peer-reviewed studies, expert opinions, or well-established guidelines. The evidence should be supported by scientific validity, methodological rigor, and consensus within the medical community.</w:t>
      </w:r>
    </w:p>
    <w:p w14:paraId="0E91FEBB" w14:textId="77777777" w:rsidR="004A4CB2" w:rsidRPr="004A4CB2" w:rsidRDefault="004A4CB2" w:rsidP="000F4E1A">
      <w:pPr>
        <w:pStyle w:val="ListParagraph"/>
        <w:numPr>
          <w:ilvl w:val="0"/>
          <w:numId w:val="40"/>
        </w:numPr>
      </w:pPr>
      <w:r w:rsidRPr="004A4CB2">
        <w:t>Consistency: The selected evidence should be consistent with the overall medical documentation and clinical findings related to the injured worker's impairment. It should align with other medical records, diagnostic tests, treatment reports, or independent evaluations, if available. Consistency across different forms of evidence strengthens the credibility and reliability of the alternate rating.</w:t>
      </w:r>
    </w:p>
    <w:p w14:paraId="11E60E9F" w14:textId="77777777" w:rsidR="004A4CB2" w:rsidRPr="004A4CB2" w:rsidRDefault="004A4CB2" w:rsidP="000F4E1A">
      <w:pPr>
        <w:pStyle w:val="ListParagraph"/>
        <w:numPr>
          <w:ilvl w:val="0"/>
          <w:numId w:val="40"/>
        </w:numPr>
      </w:pPr>
      <w:r w:rsidRPr="004A4CB2">
        <w:t xml:space="preserve">Objectivity: Whenever possible, the selected evidence should be objective and measurable. Objective evidence, such as diagnostic test results, imaging studies, or physical examination findings, carries more weight than subjective reports alone. However, subjective patient-reported outcomes and clinical observations can still be valuable </w:t>
      </w:r>
      <w:proofErr w:type="gramStart"/>
      <w:r w:rsidRPr="004A4CB2">
        <w:t>as long as</w:t>
      </w:r>
      <w:proofErr w:type="gramEnd"/>
      <w:r w:rsidRPr="004A4CB2">
        <w:t xml:space="preserve"> they are well-documented and supported by other objective measures.</w:t>
      </w:r>
    </w:p>
    <w:p w14:paraId="41CBB690" w14:textId="77777777" w:rsidR="004A4CB2" w:rsidRPr="004A4CB2" w:rsidRDefault="004A4CB2" w:rsidP="000F4E1A">
      <w:pPr>
        <w:pStyle w:val="ListParagraph"/>
        <w:numPr>
          <w:ilvl w:val="0"/>
          <w:numId w:val="40"/>
        </w:numPr>
      </w:pPr>
      <w:r w:rsidRPr="004A4CB2">
        <w:t>Clinical Expertise: The physician evaluator's own clinical expertise and experience should guide the selection and interpretation of the medical evidence. Their professional judgment should be based on their knowledge of the medical field and familiarity with the specific impairment being assessed. Expertise in the relevant specialty areas can enhance the credibility of the alternate rating.</w:t>
      </w:r>
    </w:p>
    <w:p w14:paraId="3F27931F" w14:textId="77777777" w:rsidR="004A4CB2" w:rsidRPr="004A4CB2" w:rsidRDefault="004A4CB2" w:rsidP="000F4E1A">
      <w:pPr>
        <w:pStyle w:val="ListParagraph"/>
        <w:numPr>
          <w:ilvl w:val="0"/>
          <w:numId w:val="40"/>
        </w:numPr>
      </w:pPr>
      <w:r w:rsidRPr="004A4CB2">
        <w:t>Transparency: The physician evaluator should be transparent in explaining how the selected medical evidence supports the alternate rating. They should clearly articulate the rationale behind their determination, highlighting the specific evidence used and its relevance to the impairment. The evaluator should provide a detailed explanation of the supporting facts, studies, or clinical observations that justify the alternate rating.</w:t>
      </w:r>
    </w:p>
    <w:p w14:paraId="6C43D9CF" w14:textId="77777777" w:rsidR="004A4CB2" w:rsidRPr="004A4CB2" w:rsidRDefault="004A4CB2" w:rsidP="00430F44">
      <w:pPr>
        <w:spacing w:after="480"/>
      </w:pPr>
      <w:r w:rsidRPr="004A4CB2">
        <w:t>By carefully considering these factors, the physician evaluator can ensure that the substantial medical evidence chosen for the alternate rating is appropriate, reliable, and persuasive. This helps strengthen the validity of the A-G Analysis and promotes a more accurate assessment of the impairment.</w:t>
      </w:r>
    </w:p>
    <w:p w14:paraId="0207DA55" w14:textId="77777777" w:rsidR="004A4CB2" w:rsidRPr="002F26FD" w:rsidRDefault="004A4CB2" w:rsidP="00C377FA">
      <w:pPr>
        <w:pStyle w:val="Heading3"/>
        <w:rPr>
          <w:sz w:val="28"/>
          <w:szCs w:val="28"/>
        </w:rPr>
      </w:pPr>
      <w:bookmarkStart w:id="109" w:name="_Toc173768142"/>
      <w:bookmarkStart w:id="110" w:name="_Toc228346771"/>
      <w:r w:rsidRPr="002F26FD">
        <w:rPr>
          <w:sz w:val="28"/>
          <w:szCs w:val="28"/>
        </w:rPr>
        <w:lastRenderedPageBreak/>
        <w:t>Apportionment</w:t>
      </w:r>
      <w:bookmarkEnd w:id="109"/>
      <w:bookmarkEnd w:id="110"/>
    </w:p>
    <w:p w14:paraId="024F9360" w14:textId="77777777" w:rsidR="004A4CB2" w:rsidRDefault="004A4CB2" w:rsidP="001840F0">
      <w:r w:rsidRPr="004A4CB2">
        <w:t xml:space="preserve">Apportionment of permanent disability in California is all about parceling out </w:t>
      </w:r>
      <w:proofErr w:type="gramStart"/>
      <w:r w:rsidRPr="004A4CB2">
        <w:t>all of</w:t>
      </w:r>
      <w:proofErr w:type="gramEnd"/>
      <w:r w:rsidRPr="004A4CB2">
        <w:t xml:space="preserve"> the industrial and nonindustrial contributing-causal factors of the injured worker’s permanent disability once the injured worker is at maximal medical improvement (MMI) / permanent and stationary (P&amp;S). </w:t>
      </w:r>
    </w:p>
    <w:tbl>
      <w:tblPr>
        <w:tblStyle w:val="TableGrid"/>
        <w:tblW w:w="0" w:type="auto"/>
        <w:tblLook w:val="04A0" w:firstRow="1" w:lastRow="0" w:firstColumn="1" w:lastColumn="0" w:noHBand="0" w:noVBand="1"/>
      </w:tblPr>
      <w:tblGrid>
        <w:gridCol w:w="9330"/>
      </w:tblGrid>
      <w:tr w:rsidR="003B5FE1" w14:paraId="120093A6" w14:textId="77777777" w:rsidTr="002F26FD">
        <w:tc>
          <w:tcPr>
            <w:tcW w:w="9350" w:type="dxa"/>
            <w:tcBorders>
              <w:top w:val="single" w:sz="12" w:space="0" w:color="auto"/>
              <w:left w:val="single" w:sz="12" w:space="0" w:color="auto"/>
              <w:bottom w:val="single" w:sz="12" w:space="0" w:color="auto"/>
              <w:right w:val="single" w:sz="12" w:space="0" w:color="auto"/>
            </w:tcBorders>
          </w:tcPr>
          <w:p w14:paraId="5C03D9A7" w14:textId="77777777" w:rsidR="003B5FE1" w:rsidRDefault="003B5FE1" w:rsidP="001840F0">
            <w:pPr>
              <w:rPr>
                <w:kern w:val="0"/>
                <w14:ligatures w14:val="none"/>
              </w:rPr>
            </w:pPr>
          </w:p>
          <w:p w14:paraId="7C0A2F31" w14:textId="4D3FC305" w:rsidR="003B5FE1" w:rsidRDefault="003B5FE1" w:rsidP="001840F0">
            <w:r>
              <w:t>Apportionment Workflow Summary</w:t>
            </w:r>
          </w:p>
          <w:p w14:paraId="4E4E316E" w14:textId="77777777" w:rsidR="003B5FE1" w:rsidRDefault="003B5FE1" w:rsidP="001840F0"/>
          <w:p w14:paraId="338442E7" w14:textId="77777777" w:rsidR="003B5FE1" w:rsidRPr="003B5FE1" w:rsidRDefault="003B5FE1" w:rsidP="003B5FE1">
            <w:pPr>
              <w:numPr>
                <w:ilvl w:val="0"/>
                <w:numId w:val="56"/>
              </w:numPr>
            </w:pPr>
            <w:r w:rsidRPr="003B5FE1">
              <w:t>List each body part/condition and its current PD (based on impairment and other factors).</w:t>
            </w:r>
          </w:p>
          <w:p w14:paraId="7407793F" w14:textId="77777777" w:rsidR="003B5FE1" w:rsidRPr="003B5FE1" w:rsidRDefault="003B5FE1" w:rsidP="003B5FE1">
            <w:pPr>
              <w:numPr>
                <w:ilvl w:val="0"/>
                <w:numId w:val="56"/>
              </w:numPr>
            </w:pPr>
            <w:r w:rsidRPr="003B5FE1">
              <w:t>Identify all industrial injuries (specific and CT) contributing to that PD.</w:t>
            </w:r>
          </w:p>
          <w:p w14:paraId="5DC36437" w14:textId="77777777" w:rsidR="003B5FE1" w:rsidRPr="003B5FE1" w:rsidRDefault="003B5FE1" w:rsidP="003B5FE1">
            <w:pPr>
              <w:numPr>
                <w:ilvl w:val="0"/>
                <w:numId w:val="56"/>
              </w:numPr>
            </w:pPr>
            <w:r w:rsidRPr="003B5FE1">
              <w:t>Identify all non</w:t>
            </w:r>
            <w:r w:rsidRPr="003B5FE1">
              <w:noBreakHyphen/>
              <w:t xml:space="preserve">industrial pathologies/conditions and prior/subsequent injuries that </w:t>
            </w:r>
            <w:proofErr w:type="gramStart"/>
            <w:r w:rsidRPr="003B5FE1">
              <w:t>actually contribute</w:t>
            </w:r>
            <w:proofErr w:type="gramEnd"/>
            <w:r w:rsidRPr="003B5FE1">
              <w:t xml:space="preserve"> to the current PD (not just risk factors).</w:t>
            </w:r>
          </w:p>
          <w:p w14:paraId="2BE87569" w14:textId="251CEE02" w:rsidR="003B5FE1" w:rsidRPr="003B5FE1" w:rsidRDefault="003B5FE1" w:rsidP="003B5FE1">
            <w:pPr>
              <w:numPr>
                <w:ilvl w:val="0"/>
                <w:numId w:val="56"/>
              </w:numPr>
            </w:pPr>
            <w:r w:rsidRPr="003B5FE1">
              <w:t>For each body part, provide approximate percentages for industrial vs non</w:t>
            </w:r>
            <w:r w:rsidRPr="003B5FE1">
              <w:noBreakHyphen/>
              <w:t xml:space="preserve">industrial PD, with </w:t>
            </w:r>
            <w:r w:rsidR="00E46177">
              <w:t xml:space="preserve">an </w:t>
            </w:r>
            <w:r w:rsidRPr="003B5FE1">
              <w:t>explicit how/why discussion.</w:t>
            </w:r>
          </w:p>
          <w:p w14:paraId="0FED1869" w14:textId="77777777" w:rsidR="003B5FE1" w:rsidRPr="003B5FE1" w:rsidRDefault="003B5FE1" w:rsidP="003B5FE1">
            <w:pPr>
              <w:numPr>
                <w:ilvl w:val="0"/>
                <w:numId w:val="56"/>
              </w:numPr>
            </w:pPr>
            <w:r w:rsidRPr="003B5FE1">
              <w:t>Clarify how imaging, prior records, and clinical course support your percentages.</w:t>
            </w:r>
          </w:p>
          <w:p w14:paraId="65E4B4FF" w14:textId="52795E5A" w:rsidR="003B5FE1" w:rsidRDefault="003B5FE1" w:rsidP="001840F0"/>
        </w:tc>
      </w:tr>
    </w:tbl>
    <w:p w14:paraId="13DD9380" w14:textId="77777777" w:rsidR="003B5FE1" w:rsidRPr="004A4CB2" w:rsidRDefault="003B5FE1" w:rsidP="001840F0"/>
    <w:p w14:paraId="41D56899" w14:textId="77777777" w:rsidR="004A4CB2" w:rsidRPr="004A4CB2" w:rsidRDefault="004A4CB2" w:rsidP="001840F0">
      <w:r w:rsidRPr="004A4CB2">
        <w:t xml:space="preserve">Apportionment is based on the California Labor Code </w:t>
      </w:r>
      <w:hyperlink r:id="rId65" w:history="1">
        <w:r w:rsidRPr="00CF6A98">
          <w:rPr>
            <w:rStyle w:val="Hyperlink"/>
          </w:rPr>
          <w:t>Sections 4663</w:t>
        </w:r>
      </w:hyperlink>
      <w:r w:rsidRPr="004A4CB2">
        <w:t xml:space="preserve"> and </w:t>
      </w:r>
      <w:hyperlink r:id="rId66" w:history="1">
        <w:r w:rsidRPr="00AE70EE">
          <w:rPr>
            <w:rStyle w:val="Hyperlink"/>
          </w:rPr>
          <w:t>4664</w:t>
        </w:r>
      </w:hyperlink>
      <w:r w:rsidRPr="004A4CB2">
        <w:t xml:space="preserve">. </w:t>
      </w:r>
    </w:p>
    <w:p w14:paraId="331A9231" w14:textId="77777777" w:rsidR="004A4CB2" w:rsidRPr="004A4CB2" w:rsidRDefault="004A4CB2" w:rsidP="001840F0">
      <w:r w:rsidRPr="004A4CB2">
        <w:t xml:space="preserve">When considering apportionment, the following are three critical portions or provisions of Labor Code </w:t>
      </w:r>
      <w:hyperlink r:id="rId67" w:history="1">
        <w:r w:rsidRPr="00D13E7E">
          <w:rPr>
            <w:rStyle w:val="Hyperlink"/>
          </w:rPr>
          <w:t>Section 4663</w:t>
        </w:r>
      </w:hyperlink>
      <w:r w:rsidRPr="004A4CB2">
        <w:t>:</w:t>
      </w:r>
    </w:p>
    <w:p w14:paraId="1D67211E" w14:textId="77777777" w:rsidR="004A4CB2" w:rsidRPr="004A4CB2" w:rsidRDefault="004A4CB2" w:rsidP="000F4E1A">
      <w:pPr>
        <w:pStyle w:val="ListParagraph"/>
        <w:numPr>
          <w:ilvl w:val="0"/>
          <w:numId w:val="41"/>
        </w:numPr>
      </w:pPr>
      <w:r w:rsidRPr="004A4CB2">
        <w:t>Apportionment of permanent disability shall be based on causation (of permanent disability).</w:t>
      </w:r>
    </w:p>
    <w:p w14:paraId="186E4209" w14:textId="77777777" w:rsidR="004A4CB2" w:rsidRPr="004A4CB2" w:rsidRDefault="004A4CB2" w:rsidP="000F4E1A">
      <w:pPr>
        <w:pStyle w:val="ListParagraph"/>
        <w:numPr>
          <w:ilvl w:val="0"/>
          <w:numId w:val="41"/>
        </w:numPr>
      </w:pPr>
      <w:r w:rsidRPr="004A4CB2">
        <w:t>A physician who prepares a report addressing the issue of permanent disability due to a claimed industrial injury shall in that report address the issue of causation of the permanent disability.</w:t>
      </w:r>
    </w:p>
    <w:p w14:paraId="58E80758" w14:textId="5E2D0658" w:rsidR="004A4CB2" w:rsidRPr="004A4CB2" w:rsidRDefault="004A4CB2" w:rsidP="000F4E1A">
      <w:pPr>
        <w:pStyle w:val="ListParagraph"/>
        <w:numPr>
          <w:ilvl w:val="0"/>
          <w:numId w:val="41"/>
        </w:numPr>
      </w:pPr>
      <w:r w:rsidRPr="004A4CB2">
        <w:t xml:space="preserve">For a physician’s report to be considered complete on the issue of permanent disability, the report shall include an apportionment determination. A physician shall make </w:t>
      </w:r>
      <w:r w:rsidR="00E46177">
        <w:t xml:space="preserve">an </w:t>
      </w:r>
      <w:r w:rsidRPr="004A4CB2">
        <w:t>apportionment determination by finding:</w:t>
      </w:r>
    </w:p>
    <w:p w14:paraId="586E9E06" w14:textId="516D0739" w:rsidR="004A4CB2" w:rsidRPr="004A4CB2" w:rsidRDefault="004A4CB2" w:rsidP="000F4E1A">
      <w:pPr>
        <w:pStyle w:val="ListParagraph"/>
        <w:numPr>
          <w:ilvl w:val="1"/>
          <w:numId w:val="41"/>
        </w:numPr>
      </w:pPr>
      <w:r w:rsidRPr="004A4CB2">
        <w:t>What approximate percentage of the permanent disability was caused by the direct result of injury arising out of and occurring in the course of employment, and</w:t>
      </w:r>
    </w:p>
    <w:p w14:paraId="26B12AF7" w14:textId="5EBAEFC5" w:rsidR="004A4CB2" w:rsidRPr="004A4CB2" w:rsidRDefault="004A4CB2" w:rsidP="000F4E1A">
      <w:pPr>
        <w:pStyle w:val="ListParagraph"/>
        <w:numPr>
          <w:ilvl w:val="1"/>
          <w:numId w:val="41"/>
        </w:numPr>
      </w:pPr>
      <w:r w:rsidRPr="004A4CB2">
        <w:t>What approximate percentage of permanent disability was caused by other factors both before and after the industrial injury, including prior industrial injuries</w:t>
      </w:r>
      <w:r w:rsidR="00E46177">
        <w:t>?</w:t>
      </w:r>
      <w:r w:rsidR="00E46177" w:rsidRPr="004A4CB2">
        <w:t xml:space="preserve"> </w:t>
      </w:r>
    </w:p>
    <w:p w14:paraId="75CA16F3" w14:textId="68DD66C0" w:rsidR="004A4CB2" w:rsidRPr="004A4CB2" w:rsidRDefault="004A4CB2" w:rsidP="001840F0">
      <w:r w:rsidRPr="004A4CB2">
        <w:t xml:space="preserve">In </w:t>
      </w:r>
      <w:r w:rsidRPr="00BC3F08">
        <w:t>Escobedo</w:t>
      </w:r>
      <w:r w:rsidR="00CD77B7" w:rsidRPr="00BC3F08">
        <w:t xml:space="preserve"> </w:t>
      </w:r>
      <w:r w:rsidR="00CD77B7" w:rsidRPr="002F26FD">
        <w:t>v. Marshalls</w:t>
      </w:r>
      <w:r w:rsidRPr="002F26FD">
        <w:t xml:space="preserve"> (2005) 70 C</w:t>
      </w:r>
      <w:r w:rsidR="00CD77B7" w:rsidRPr="002F26FD">
        <w:t xml:space="preserve">al. </w:t>
      </w:r>
      <w:r w:rsidRPr="002F26FD">
        <w:t>C</w:t>
      </w:r>
      <w:r w:rsidR="00CD77B7" w:rsidRPr="002F26FD">
        <w:t xml:space="preserve">omp. </w:t>
      </w:r>
      <w:r w:rsidRPr="002F26FD">
        <w:t>C</w:t>
      </w:r>
      <w:r w:rsidR="00CD77B7" w:rsidRPr="002F26FD">
        <w:t>ases</w:t>
      </w:r>
      <w:r w:rsidRPr="002F26FD">
        <w:t xml:space="preserve"> 604</w:t>
      </w:r>
      <w:r w:rsidR="00CD77B7" w:rsidRPr="002F26FD">
        <w:t xml:space="preserve"> (WCAB </w:t>
      </w:r>
      <w:proofErr w:type="spellStart"/>
      <w:r w:rsidR="00CD77B7" w:rsidRPr="002F26FD">
        <w:t>en</w:t>
      </w:r>
      <w:proofErr w:type="spellEnd"/>
      <w:r w:rsidR="00CD77B7" w:rsidRPr="002F26FD">
        <w:t xml:space="preserve"> banc decision)</w:t>
      </w:r>
      <w:r w:rsidRPr="00BC3F08">
        <w:t xml:space="preserve">, </w:t>
      </w:r>
      <w:r w:rsidRPr="004A4CB2">
        <w:t>the WCAB basically provided an analytical roadmap as to the construction and application of the apportionment statutes.</w:t>
      </w:r>
    </w:p>
    <w:p w14:paraId="64DF6495" w14:textId="77777777" w:rsidR="004A4CB2" w:rsidRPr="004A4CB2" w:rsidRDefault="004A4CB2" w:rsidP="001840F0">
      <w:r w:rsidRPr="004A4CB2">
        <w:t>California Labor Code Section 4664 states that:</w:t>
      </w:r>
    </w:p>
    <w:p w14:paraId="69228F27" w14:textId="77777777" w:rsidR="004A4CB2" w:rsidRPr="004A4CB2" w:rsidRDefault="004A4CB2" w:rsidP="000F4E1A">
      <w:pPr>
        <w:pStyle w:val="ListParagraph"/>
        <w:numPr>
          <w:ilvl w:val="0"/>
          <w:numId w:val="42"/>
        </w:numPr>
      </w:pPr>
      <w:r w:rsidRPr="004A4CB2">
        <w:lastRenderedPageBreak/>
        <w:t>The employer shall only be liable for the percentage of permanent disability directly caused by the injury arising out of and occurring in the course of employment.</w:t>
      </w:r>
    </w:p>
    <w:p w14:paraId="6DDAC200" w14:textId="77777777" w:rsidR="004A4CB2" w:rsidRPr="004A4CB2" w:rsidRDefault="004A4CB2" w:rsidP="000F4E1A">
      <w:pPr>
        <w:pStyle w:val="ListParagraph"/>
        <w:numPr>
          <w:ilvl w:val="0"/>
          <w:numId w:val="42"/>
        </w:numPr>
      </w:pPr>
      <w:r w:rsidRPr="004A4CB2">
        <w:t>If the applicant has received a prior award of permanent disability, it shall be conclusively presumed that the prior permanent disability exists at the time of any subsequent industrial injury. This presumption is a presumption affecting the burden of proof.</w:t>
      </w:r>
    </w:p>
    <w:p w14:paraId="7C517D59" w14:textId="77777777" w:rsidR="004A4CB2" w:rsidRPr="004A4CB2" w:rsidRDefault="004A4CB2" w:rsidP="000F4E1A">
      <w:pPr>
        <w:pStyle w:val="ListParagraph"/>
        <w:numPr>
          <w:ilvl w:val="0"/>
          <w:numId w:val="42"/>
        </w:numPr>
      </w:pPr>
      <w:r w:rsidRPr="004A4CB2">
        <w:t>The accumulation of all permanent disability awards issued with respect to any one region of the body in favor of one individual employee shall not exceed 100 percent over the employee’s lifetime unless the employee’s injury or illness is conclusively presumed to be total in character pursuant to Section 4662.</w:t>
      </w:r>
    </w:p>
    <w:p w14:paraId="5D42A934" w14:textId="77777777" w:rsidR="004A4CB2" w:rsidRPr="004A4CB2" w:rsidRDefault="004A4CB2" w:rsidP="000F4E1A">
      <w:pPr>
        <w:pStyle w:val="ListParagraph"/>
        <w:numPr>
          <w:ilvl w:val="0"/>
          <w:numId w:val="42"/>
        </w:numPr>
      </w:pPr>
      <w:r w:rsidRPr="004A4CB2">
        <w:t>Nothing in this section shall be construed to permit the permanent disability rating for each individual injury sustained by an employee arising from the same industrial accident, when added together, from exceeding 100%.</w:t>
      </w:r>
    </w:p>
    <w:p w14:paraId="6162230E" w14:textId="448D3F25" w:rsidR="004A4CB2" w:rsidRPr="004A4CB2" w:rsidRDefault="004A4CB2" w:rsidP="001840F0">
      <w:r w:rsidRPr="004A4CB2">
        <w:t>A physician preparing a medic</w:t>
      </w:r>
      <w:r w:rsidR="00E46177">
        <w:t>al</w:t>
      </w:r>
      <w:r w:rsidR="00073ECD">
        <w:t>-</w:t>
      </w:r>
      <w:r w:rsidRPr="004A4CB2">
        <w:t>legal report is tasked in part to determine apportionment of the disability arising from the specific and/or cumulative industrial injury(</w:t>
      </w:r>
      <w:proofErr w:type="spellStart"/>
      <w:r w:rsidRPr="004A4CB2">
        <w:t>ies</w:t>
      </w:r>
      <w:proofErr w:type="spellEnd"/>
      <w:r w:rsidRPr="004A4CB2">
        <w:t>) in question</w:t>
      </w:r>
      <w:r w:rsidR="00E46177">
        <w:t>,</w:t>
      </w:r>
      <w:r w:rsidRPr="004A4CB2">
        <w:t xml:space="preserve"> but also prior or subsequent injuries or illnesses and nonindustrial contributing-causal factors that are the contributing cause of the disability.</w:t>
      </w:r>
    </w:p>
    <w:p w14:paraId="0CE7B0E6" w14:textId="77777777" w:rsidR="004A4CB2" w:rsidRPr="004A4CB2" w:rsidRDefault="004A4CB2" w:rsidP="000F4E1A">
      <w:pPr>
        <w:pStyle w:val="ListParagraph"/>
        <w:numPr>
          <w:ilvl w:val="0"/>
          <w:numId w:val="43"/>
        </w:numPr>
      </w:pPr>
      <w:r w:rsidRPr="004A4CB2">
        <w:t>These nonindustrial contributing-causal factors may include asymptomatic conditions or underlying pathology that may or may not have been known or causing symptoms or disability prior to or at the time of the industrial injury.</w:t>
      </w:r>
    </w:p>
    <w:p w14:paraId="2F7A0EBE" w14:textId="79BC3B77" w:rsidR="004A4CB2" w:rsidRPr="004A4CB2" w:rsidRDefault="004A4CB2" w:rsidP="000F4E1A">
      <w:pPr>
        <w:pStyle w:val="ListParagraph"/>
        <w:numPr>
          <w:ilvl w:val="0"/>
          <w:numId w:val="43"/>
        </w:numPr>
      </w:pPr>
      <w:r w:rsidRPr="004A4CB2">
        <w:t xml:space="preserve">The key inquiry for the reporting physician is to determine whether any </w:t>
      </w:r>
      <w:r w:rsidR="00E46177">
        <w:t>underlying pathology or previously asymptomatic conditions are contributing-causal factors</w:t>
      </w:r>
      <w:r w:rsidRPr="004A4CB2">
        <w:t xml:space="preserve"> of the applicant’s current permanent disability.</w:t>
      </w:r>
    </w:p>
    <w:p w14:paraId="789468C9" w14:textId="77777777" w:rsidR="004A4CB2" w:rsidRPr="004A4CB2" w:rsidRDefault="004A4CB2" w:rsidP="001840F0">
      <w:r w:rsidRPr="004A4CB2">
        <w:t>In essence, the purpose of apportionment is to limit the employer’s liability to the percentage of actual permanent disability caused by the current industrial injury(</w:t>
      </w:r>
      <w:proofErr w:type="spellStart"/>
      <w:r w:rsidRPr="004A4CB2">
        <w:t>ies</w:t>
      </w:r>
      <w:proofErr w:type="spellEnd"/>
      <w:r w:rsidRPr="004A4CB2">
        <w:t>), not to determine what the level of permanent disability would have been absent the nonindustrial cause.</w:t>
      </w:r>
    </w:p>
    <w:p w14:paraId="7084D815" w14:textId="77777777" w:rsidR="004A4CB2" w:rsidRPr="004A4CB2" w:rsidRDefault="004A4CB2" w:rsidP="001840F0">
      <w:r w:rsidRPr="004A4CB2">
        <w:t xml:space="preserve">It is not enough to know the etiology or cause of a particular underlying pathology (congenital, developmental, heredity, etc.), or asymptomatic condition, but rather what approximate percentage the extent or severity of the pathology or disease process itself (confirmed by diagnostic studies and supported by substantial evidence) is a present contributing-causal factor of the injured worker’s permanent disability at the time of MMI status for each and every body part or condition at issue. </w:t>
      </w:r>
    </w:p>
    <w:p w14:paraId="3362A194" w14:textId="77777777" w:rsidR="004A4CB2" w:rsidRPr="004A4CB2" w:rsidRDefault="004A4CB2" w:rsidP="001840F0">
      <w:r w:rsidRPr="004A4CB2">
        <w:t xml:space="preserve">Apportionment to risk factors, rather than to evidence of actual cause, including to gender or age-based risk factors, is impermissible. It is also legally impermissible for a physician to apportion permanent disability based solely on age or gender. </w:t>
      </w:r>
    </w:p>
    <w:p w14:paraId="69DD7FA8" w14:textId="77777777" w:rsidR="004A4CB2" w:rsidRPr="004A4CB2" w:rsidRDefault="004A4CB2" w:rsidP="001840F0">
      <w:r w:rsidRPr="004A4CB2">
        <w:t>Apportionment to causation of permanent disability based on conditions that are related to age, gender, genetics, or other personal characteristics may be appropriate if there is evidence of an actual medical condition that contributed to the disability. For example:</w:t>
      </w:r>
    </w:p>
    <w:p w14:paraId="71774883" w14:textId="77777777" w:rsidR="004A4CB2" w:rsidRPr="004A4CB2" w:rsidRDefault="004A4CB2" w:rsidP="000F4E1A">
      <w:pPr>
        <w:pStyle w:val="ListParagraph"/>
        <w:numPr>
          <w:ilvl w:val="0"/>
          <w:numId w:val="44"/>
        </w:numPr>
      </w:pPr>
      <w:r w:rsidRPr="004A4CB2">
        <w:lastRenderedPageBreak/>
        <w:t>Apportionment to age as a risk factor is not permissible, but apportionment to pre-existing arthritis, as evidenced in the medical records of the worker, is permissible, even though arthritis is an age-related condition.</w:t>
      </w:r>
    </w:p>
    <w:p w14:paraId="0825CCCB" w14:textId="77777777" w:rsidR="004A4CB2" w:rsidRPr="004A4CB2" w:rsidRDefault="004A4CB2" w:rsidP="000F4E1A">
      <w:pPr>
        <w:pStyle w:val="ListParagraph"/>
        <w:numPr>
          <w:ilvl w:val="0"/>
          <w:numId w:val="44"/>
        </w:numPr>
      </w:pPr>
      <w:r w:rsidRPr="004A4CB2">
        <w:t>Apportionment to gender or menopause as a risk factor for industrial carpal tunnel syndrome is not permissible, but apportionment to actual pre-existing and/or non-industrial carpal tunnel syndrome, as established in the worker’s own medical history, is permissible, even though carpal tunnel syndrome may be more common among post-menopausal women.</w:t>
      </w:r>
    </w:p>
    <w:p w14:paraId="2D2E3D52" w14:textId="77777777" w:rsidR="004A4CB2" w:rsidRPr="004A4CB2" w:rsidRDefault="004A4CB2" w:rsidP="001840F0">
      <w:r w:rsidRPr="004A4CB2">
        <w:t>In these cases, apportionment to these pre-existing conditions, even if age or gender-related, is not discrimination; it is a medical determination as to the actual cause of the disability.</w:t>
      </w:r>
    </w:p>
    <w:p w14:paraId="61F347C2" w14:textId="77777777" w:rsidR="004A4CB2" w:rsidRPr="004A4CB2" w:rsidRDefault="004A4CB2" w:rsidP="001840F0">
      <w:r w:rsidRPr="004A4CB2">
        <w:t>California Labor Code</w:t>
      </w:r>
      <w:hyperlink r:id="rId68" w:history="1">
        <w:r w:rsidRPr="00864362">
          <w:rPr>
            <w:rStyle w:val="Hyperlink"/>
          </w:rPr>
          <w:t xml:space="preserve"> Section 4664</w:t>
        </w:r>
      </w:hyperlink>
      <w:r w:rsidRPr="004A4CB2">
        <w:t xml:space="preserve"> states that: </w:t>
      </w:r>
    </w:p>
    <w:p w14:paraId="4D14B691" w14:textId="77777777" w:rsidR="004A4CB2" w:rsidRPr="004A4CB2" w:rsidRDefault="004A4CB2" w:rsidP="001840F0">
      <w:r w:rsidRPr="004A4CB2">
        <w:t>The physician is not to apportion to a condition or a risk factor (e.g., diabetes, degenerative disease, or a genetic condition) just because it exists, but only if the physician can articulate that the underlying condition or pathology is an actual contributing-causal factor of the applicant’s permanent disability.</w:t>
      </w:r>
    </w:p>
    <w:p w14:paraId="2EACB164" w14:textId="77777777" w:rsidR="004A4CB2" w:rsidRPr="004A4CB2" w:rsidRDefault="004A4CB2" w:rsidP="000F4E1A">
      <w:pPr>
        <w:pStyle w:val="ListParagraph"/>
        <w:numPr>
          <w:ilvl w:val="0"/>
          <w:numId w:val="45"/>
        </w:numPr>
      </w:pPr>
      <w:r w:rsidRPr="004A4CB2">
        <w:t xml:space="preserve">How do we then decide to apportion in a way that is not speculative and meets the standard of substantial medical evidence? </w:t>
      </w:r>
    </w:p>
    <w:p w14:paraId="321E2591" w14:textId="454239F1" w:rsidR="004A4CB2" w:rsidRPr="004A4CB2" w:rsidRDefault="004A4CB2" w:rsidP="000F4E1A">
      <w:pPr>
        <w:pStyle w:val="ListParagraph"/>
        <w:numPr>
          <w:ilvl w:val="0"/>
          <w:numId w:val="45"/>
        </w:numPr>
      </w:pPr>
      <w:r w:rsidRPr="004A4CB2">
        <w:t xml:space="preserve">How do we decide with any </w:t>
      </w:r>
      <w:proofErr w:type="gramStart"/>
      <w:r w:rsidRPr="004A4CB2">
        <w:t>particular injured</w:t>
      </w:r>
      <w:proofErr w:type="gramEnd"/>
      <w:r w:rsidRPr="004A4CB2">
        <w:t xml:space="preserve"> worker that something other than work is contributing to the disability? </w:t>
      </w:r>
    </w:p>
    <w:p w14:paraId="4993F627" w14:textId="77777777" w:rsidR="004A4CB2" w:rsidRPr="004A4CB2" w:rsidRDefault="004A4CB2" w:rsidP="001840F0">
      <w:r w:rsidRPr="004A4CB2">
        <w:t xml:space="preserve">The answer is that each physician must provide his or her best opinion based on reasonable medical probability and defend that opinion using substantial medical evidence. </w:t>
      </w:r>
    </w:p>
    <w:p w14:paraId="4C572523" w14:textId="77777777" w:rsidR="004A4CB2" w:rsidRPr="004A4CB2" w:rsidRDefault="004A4CB2" w:rsidP="001840F0">
      <w:r w:rsidRPr="004A4CB2">
        <w:t xml:space="preserve">Questions for every evaluating physician to consider: </w:t>
      </w:r>
    </w:p>
    <w:p w14:paraId="463889EE" w14:textId="77777777" w:rsidR="004A4CB2" w:rsidRPr="004A4CB2" w:rsidRDefault="004A4CB2" w:rsidP="000F4E1A">
      <w:pPr>
        <w:pStyle w:val="ListParagraph"/>
        <w:numPr>
          <w:ilvl w:val="0"/>
          <w:numId w:val="46"/>
        </w:numPr>
      </w:pPr>
      <w:r w:rsidRPr="004A4CB2">
        <w:t>What is the nature of the injury?</w:t>
      </w:r>
    </w:p>
    <w:p w14:paraId="02103D9E" w14:textId="77777777" w:rsidR="004A4CB2" w:rsidRPr="004A4CB2" w:rsidRDefault="004A4CB2" w:rsidP="000F4E1A">
      <w:pPr>
        <w:pStyle w:val="ListParagraph"/>
        <w:numPr>
          <w:ilvl w:val="0"/>
          <w:numId w:val="46"/>
        </w:numPr>
      </w:pPr>
      <w:r w:rsidRPr="004A4CB2">
        <w:t>What are the person’s job duties?</w:t>
      </w:r>
    </w:p>
    <w:p w14:paraId="441874D2" w14:textId="77777777" w:rsidR="004A4CB2" w:rsidRPr="004A4CB2" w:rsidRDefault="004A4CB2" w:rsidP="000F4E1A">
      <w:pPr>
        <w:pStyle w:val="ListParagraph"/>
        <w:numPr>
          <w:ilvl w:val="0"/>
          <w:numId w:val="46"/>
        </w:numPr>
      </w:pPr>
      <w:r w:rsidRPr="004A4CB2">
        <w:t>What factors or activities outside of the work injury or exposure may be a contributing-causal factor of the resultant permanent disability at the time of the MMI evaluation?</w:t>
      </w:r>
    </w:p>
    <w:p w14:paraId="79466C63" w14:textId="77777777" w:rsidR="004A4CB2" w:rsidRPr="004A4CB2" w:rsidRDefault="004A4CB2" w:rsidP="000F4E1A">
      <w:pPr>
        <w:pStyle w:val="ListParagraph"/>
        <w:numPr>
          <w:ilvl w:val="0"/>
          <w:numId w:val="46"/>
        </w:numPr>
      </w:pPr>
      <w:r w:rsidRPr="004A4CB2">
        <w:t xml:space="preserve">What prior or subsequent injuries has the applicant sustained, both on an industrial and nonindustrial basis? </w:t>
      </w:r>
    </w:p>
    <w:p w14:paraId="1DB9097A" w14:textId="77777777" w:rsidR="004A4CB2" w:rsidRPr="004A4CB2" w:rsidRDefault="004A4CB2" w:rsidP="001840F0">
      <w:r w:rsidRPr="004A4CB2">
        <w:t>Apportionment refers to parceling out all contributing-causal factors, both industrial and nonindustrial, of the resultant permanent disability:</w:t>
      </w:r>
    </w:p>
    <w:p w14:paraId="5EAD5C5E" w14:textId="77777777" w:rsidR="004A4CB2" w:rsidRPr="004A4CB2" w:rsidRDefault="004A4CB2" w:rsidP="000F4E1A">
      <w:pPr>
        <w:pStyle w:val="ListParagraph"/>
        <w:numPr>
          <w:ilvl w:val="0"/>
          <w:numId w:val="47"/>
        </w:numPr>
      </w:pPr>
      <w:r w:rsidRPr="004A4CB2">
        <w:t>What approximate percentage of the permanent disability was caused by the work injury or industrial exposure for each date of injury, and</w:t>
      </w:r>
    </w:p>
    <w:p w14:paraId="3BBD7431" w14:textId="18B5BA2E" w:rsidR="004A4CB2" w:rsidRPr="004A4CB2" w:rsidRDefault="004A4CB2" w:rsidP="000F4E1A">
      <w:pPr>
        <w:pStyle w:val="ListParagraph"/>
        <w:numPr>
          <w:ilvl w:val="0"/>
          <w:numId w:val="47"/>
        </w:numPr>
      </w:pPr>
      <w:r w:rsidRPr="004A4CB2">
        <w:t>What approximate percentage was caused by other nonindustrial contributing-causal factors</w:t>
      </w:r>
      <w:r w:rsidR="00E46177">
        <w:t>?</w:t>
      </w:r>
    </w:p>
    <w:p w14:paraId="6E1F40CF" w14:textId="0EB43235" w:rsidR="004A4CB2" w:rsidRPr="004A4CB2" w:rsidRDefault="004A4CB2" w:rsidP="001840F0">
      <w:r w:rsidRPr="004A4CB2">
        <w:lastRenderedPageBreak/>
        <w:t xml:space="preserve">Those contributing-causal factors, whatever they might be, may not have been known or even </w:t>
      </w:r>
      <w:r w:rsidR="00E46177">
        <w:t>labor-disabling</w:t>
      </w:r>
      <w:r w:rsidRPr="004A4CB2">
        <w:t xml:space="preserve"> previously, but if they are contributing-causal factors of the permanent disability, apportionment is required.</w:t>
      </w:r>
    </w:p>
    <w:p w14:paraId="40062A34" w14:textId="77777777" w:rsidR="004A4CB2" w:rsidRPr="004A4CB2" w:rsidRDefault="004A4CB2" w:rsidP="001840F0">
      <w:r w:rsidRPr="004A4CB2">
        <w:t>Your apportionment determination can and likely will be different from your causation determination.</w:t>
      </w:r>
    </w:p>
    <w:p w14:paraId="478DE109" w14:textId="77777777" w:rsidR="004A4CB2" w:rsidRPr="001C3396" w:rsidRDefault="004A4CB2" w:rsidP="00487C1E">
      <w:r w:rsidRPr="001C3396">
        <w:t>APPORTIONMENT SUMMARY</w:t>
      </w:r>
    </w:p>
    <w:p w14:paraId="28FEEF70" w14:textId="31F6D746" w:rsidR="004A4CB2" w:rsidRPr="004A4CB2" w:rsidRDefault="004A4CB2" w:rsidP="001840F0">
      <w:r w:rsidRPr="004A4CB2">
        <w:t>Identify all the non-industrial contributing causal factors of the applicant's PD for every body part, system</w:t>
      </w:r>
      <w:r w:rsidR="00E46177">
        <w:t>,</w:t>
      </w:r>
      <w:r w:rsidRPr="004A4CB2">
        <w:t xml:space="preserve"> or condition at issue. This requires an analysis of all prior and subsequent industrial and non-industrial injuries</w:t>
      </w:r>
      <w:r w:rsidR="00E46177">
        <w:t>, as well as non-industrial contributing causal factors, including pathology and preexisting conditions,</w:t>
      </w:r>
      <w:r w:rsidRPr="004A4CB2">
        <w:t xml:space="preserve"> whether symptomatic or asymptomatic.</w:t>
      </w:r>
    </w:p>
    <w:p w14:paraId="57345502" w14:textId="77777777" w:rsidR="004A4CB2" w:rsidRPr="004A4CB2" w:rsidRDefault="004A4CB2" w:rsidP="001840F0">
      <w:r w:rsidRPr="004A4CB2">
        <w:t>Key Points to Consider Regarding Substantial Medical Evidence</w:t>
      </w:r>
    </w:p>
    <w:p w14:paraId="0DAE05D8" w14:textId="77777777" w:rsidR="004A4CB2" w:rsidRPr="004A4CB2" w:rsidRDefault="004A4CB2" w:rsidP="000F4E1A">
      <w:pPr>
        <w:pStyle w:val="ListParagraph"/>
        <w:numPr>
          <w:ilvl w:val="0"/>
          <w:numId w:val="48"/>
        </w:numPr>
      </w:pPr>
      <w:r w:rsidRPr="004A4CB2">
        <w:t>Reasonable medical probability is the correct legal standard.</w:t>
      </w:r>
    </w:p>
    <w:p w14:paraId="6822FA52" w14:textId="77777777" w:rsidR="004A4CB2" w:rsidRPr="004A4CB2" w:rsidRDefault="004A4CB2" w:rsidP="000F4E1A">
      <w:pPr>
        <w:pStyle w:val="ListParagraph"/>
        <w:numPr>
          <w:ilvl w:val="0"/>
          <w:numId w:val="48"/>
        </w:numPr>
      </w:pPr>
      <w:r w:rsidRPr="004A4CB2">
        <w:t>Explain what is causing the disability and include how and why you came to the determination.</w:t>
      </w:r>
    </w:p>
    <w:p w14:paraId="20EA073D" w14:textId="77777777" w:rsidR="004A4CB2" w:rsidRPr="004A4CB2" w:rsidRDefault="004A4CB2" w:rsidP="000F4E1A">
      <w:pPr>
        <w:pStyle w:val="ListParagraph"/>
        <w:numPr>
          <w:ilvl w:val="0"/>
          <w:numId w:val="48"/>
        </w:numPr>
      </w:pPr>
      <w:r w:rsidRPr="004A4CB2">
        <w:t>Provide an approximation (use the word approximate) of the industrial and non-industrial percentages. Medical, mathematical, or scientific certainty is not required per LC 4663 and applicable case law.</w:t>
      </w:r>
    </w:p>
    <w:p w14:paraId="4D2474C5" w14:textId="43F8DF27" w:rsidR="004A4CB2" w:rsidRPr="004A4CB2" w:rsidRDefault="004A4CB2" w:rsidP="000F4E1A">
      <w:pPr>
        <w:pStyle w:val="ListParagraph"/>
        <w:numPr>
          <w:ilvl w:val="0"/>
          <w:numId w:val="48"/>
        </w:numPr>
      </w:pPr>
      <w:r w:rsidRPr="004A4CB2">
        <w:t xml:space="preserve">Note </w:t>
      </w:r>
      <w:r w:rsidR="00356928">
        <w:t xml:space="preserve">the </w:t>
      </w:r>
      <w:r w:rsidRPr="004A4CB2">
        <w:t>significance of diagnostic testing in the Escobedo "how and why" equation in terms of the severity factor of any non-industrial contributing causal factor.</w:t>
      </w:r>
    </w:p>
    <w:p w14:paraId="0AA07998" w14:textId="77777777" w:rsidR="004A4CB2" w:rsidRPr="004A4CB2" w:rsidRDefault="004A4CB2" w:rsidP="000F4E1A">
      <w:pPr>
        <w:pStyle w:val="ListParagraph"/>
        <w:numPr>
          <w:ilvl w:val="0"/>
          <w:numId w:val="48"/>
        </w:numPr>
      </w:pPr>
      <w:r w:rsidRPr="004A4CB2">
        <w:t>Provide a non-conclusory discussion required to meet the Escobedo "how and why" standard.</w:t>
      </w:r>
    </w:p>
    <w:p w14:paraId="49656F65" w14:textId="77777777" w:rsidR="004A4CB2" w:rsidRPr="004A4CB2" w:rsidRDefault="004A4CB2" w:rsidP="000F4E1A">
      <w:pPr>
        <w:pStyle w:val="ListParagraph"/>
        <w:numPr>
          <w:ilvl w:val="0"/>
          <w:numId w:val="48"/>
        </w:numPr>
      </w:pPr>
      <w:r w:rsidRPr="004A4CB2">
        <w:t>Do not aggregate multiple non-industrial contributing causal factors of an applicant's permanent disability as it relates to each body part, system, or condition at issue.</w:t>
      </w:r>
    </w:p>
    <w:p w14:paraId="536F51DA" w14:textId="77777777" w:rsidR="004A4CB2" w:rsidRPr="004A4CB2" w:rsidRDefault="004A4CB2" w:rsidP="000F4E1A">
      <w:pPr>
        <w:pStyle w:val="ListParagraph"/>
        <w:numPr>
          <w:ilvl w:val="0"/>
          <w:numId w:val="48"/>
        </w:numPr>
      </w:pPr>
      <w:r w:rsidRPr="004A4CB2">
        <w:t>Do not adopt or incorporate the apportionment determination or opinion of a medical-legal evaluator in a different field.</w:t>
      </w:r>
    </w:p>
    <w:p w14:paraId="70A40211" w14:textId="77777777" w:rsidR="004A4CB2" w:rsidRPr="004A4CB2" w:rsidRDefault="004A4CB2" w:rsidP="000F4E1A">
      <w:pPr>
        <w:pStyle w:val="ListParagraph"/>
        <w:numPr>
          <w:ilvl w:val="0"/>
          <w:numId w:val="48"/>
        </w:numPr>
      </w:pPr>
      <w:r w:rsidRPr="004A4CB2">
        <w:t>As is appropriate, discuss whether the current industrial injury aggravated, accelerated, or lit up an underlying preexisting pathology or disease process.</w:t>
      </w:r>
    </w:p>
    <w:p w14:paraId="5EF03944" w14:textId="77777777" w:rsidR="004A4CB2" w:rsidRPr="004A4CB2" w:rsidRDefault="004A4CB2" w:rsidP="000F4E1A">
      <w:pPr>
        <w:pStyle w:val="ListParagraph"/>
        <w:numPr>
          <w:ilvl w:val="0"/>
          <w:numId w:val="48"/>
        </w:numPr>
      </w:pPr>
      <w:r w:rsidRPr="004A4CB2">
        <w:t>Would the applicant's permanent disability be as large or great as it is in the absence of the non-industrial contributing causal factor or factors?</w:t>
      </w:r>
    </w:p>
    <w:p w14:paraId="40D1BF8B" w14:textId="67BB617A" w:rsidR="001C3396" w:rsidRDefault="001C3396">
      <w:pPr>
        <w:rPr>
          <w:b/>
        </w:rPr>
      </w:pPr>
    </w:p>
    <w:p w14:paraId="51D7D93C" w14:textId="77777777" w:rsidR="00E46177" w:rsidRDefault="00E46177">
      <w:pPr>
        <w:rPr>
          <w:b/>
          <w:sz w:val="28"/>
          <w:szCs w:val="28"/>
        </w:rPr>
      </w:pPr>
      <w:bookmarkStart w:id="111" w:name="_Adding_vs._Combining:"/>
      <w:bookmarkStart w:id="112" w:name="_Toc173768143"/>
      <w:bookmarkEnd w:id="111"/>
      <w:r>
        <w:rPr>
          <w:sz w:val="28"/>
          <w:szCs w:val="28"/>
        </w:rPr>
        <w:br w:type="page"/>
      </w:r>
    </w:p>
    <w:p w14:paraId="49AE092B" w14:textId="43CE0663" w:rsidR="004A4CB2" w:rsidRPr="002F26FD" w:rsidRDefault="00BE2D96" w:rsidP="001C3396">
      <w:pPr>
        <w:pStyle w:val="Heading3"/>
        <w:rPr>
          <w:sz w:val="28"/>
          <w:szCs w:val="28"/>
        </w:rPr>
      </w:pPr>
      <w:bookmarkStart w:id="113" w:name="_Toc228346772"/>
      <w:r w:rsidRPr="002F26FD">
        <w:rPr>
          <w:sz w:val="28"/>
          <w:szCs w:val="28"/>
        </w:rPr>
        <w:lastRenderedPageBreak/>
        <w:t>Adding vs. Combining: Combined Values Chart (CVC) Rebuttal</w:t>
      </w:r>
      <w:bookmarkEnd w:id="112"/>
      <w:bookmarkEnd w:id="113"/>
    </w:p>
    <w:p w14:paraId="34A29003" w14:textId="2E2B17E0" w:rsidR="004A4CB2" w:rsidRPr="004A4CB2" w:rsidRDefault="004A4CB2" w:rsidP="001840F0">
      <w:r w:rsidRPr="004A4CB2">
        <w:t>Address</w:t>
      </w:r>
      <w:r w:rsidR="00A44814">
        <w:t>ing</w:t>
      </w:r>
      <w:r w:rsidRPr="004A4CB2">
        <w:t xml:space="preserve"> </w:t>
      </w:r>
      <w:r w:rsidRPr="00487C1E">
        <w:rPr>
          <w:bCs/>
        </w:rPr>
        <w:t>Adding versus Combining</w:t>
      </w:r>
      <w:r w:rsidRPr="004A4CB2">
        <w:t xml:space="preserve"> with the Combined Values Chart (CVC).</w:t>
      </w:r>
    </w:p>
    <w:p w14:paraId="5B7B9150" w14:textId="77777777" w:rsidR="004A4CB2" w:rsidRPr="004A4CB2" w:rsidRDefault="004A4CB2" w:rsidP="000F4E1A">
      <w:pPr>
        <w:pStyle w:val="ListParagraph"/>
        <w:numPr>
          <w:ilvl w:val="0"/>
          <w:numId w:val="49"/>
        </w:numPr>
      </w:pPr>
      <w:r w:rsidRPr="004A4CB2">
        <w:t>The CVC Table applies as a default in accordance with the 2005 Permanent Disability Rating Schedule and the AMA Guides in Chapter 1 on pages 9-10.</w:t>
      </w:r>
    </w:p>
    <w:p w14:paraId="2E829C2E" w14:textId="7075ED1E" w:rsidR="004A4CB2" w:rsidRPr="004A4CB2" w:rsidRDefault="004A4CB2" w:rsidP="000F4E1A">
      <w:pPr>
        <w:pStyle w:val="ListParagraph"/>
        <w:numPr>
          <w:ilvl w:val="0"/>
          <w:numId w:val="49"/>
        </w:numPr>
      </w:pPr>
      <w:r w:rsidRPr="004A4CB2">
        <w:t xml:space="preserve">To opine </w:t>
      </w:r>
      <w:r w:rsidR="00BE2D96">
        <w:t>otherwise, recommending addition instead of combining, the</w:t>
      </w:r>
      <w:r w:rsidRPr="004A4CB2">
        <w:t xml:space="preserve"> physician must clearly explain</w:t>
      </w:r>
      <w:r w:rsidR="00BE2D96">
        <w:t xml:space="preserve"> </w:t>
      </w:r>
      <w:r w:rsidRPr="004A4CB2">
        <w:t xml:space="preserve">why the application of the CVC is not accurate and why adding impairment ratings </w:t>
      </w:r>
      <w:r w:rsidR="00BE2D96">
        <w:t>more accurately reflects the applicant's permanent disability</w:t>
      </w:r>
      <w:r w:rsidRPr="004A4CB2">
        <w:t>.</w:t>
      </w:r>
    </w:p>
    <w:p w14:paraId="4DE8F6EB" w14:textId="4F49BA1D" w:rsidR="003F13A6" w:rsidRPr="00BE2D96" w:rsidRDefault="003F13A6" w:rsidP="003F13A6">
      <w:r w:rsidRPr="003F13A6">
        <w:t xml:space="preserve">On July 10, 2024, the Workers' Compensation Appeals Board (WCAB) issued an </w:t>
      </w:r>
      <w:proofErr w:type="spellStart"/>
      <w:r w:rsidRPr="003F13A6">
        <w:t>en</w:t>
      </w:r>
      <w:proofErr w:type="spellEnd"/>
      <w:r w:rsidRPr="003F13A6">
        <w:t xml:space="preserve"> banc (as to Sections I, II, and IV) decision, </w:t>
      </w:r>
      <w:hyperlink r:id="rId69" w:history="1">
        <w:r w:rsidRPr="003F13A6">
          <w:rPr>
            <w:rStyle w:val="Hyperlink"/>
          </w:rPr>
          <w:t>(</w:t>
        </w:r>
      </w:hyperlink>
      <w:hyperlink r:id="rId70" w:history="1">
        <w:r w:rsidR="00356928">
          <w:rPr>
            <w:rStyle w:val="Hyperlink"/>
          </w:rPr>
          <w:t xml:space="preserve">Sammy Vigil v. County of Kern (2024) 89 Cal. Comp. Cases 686 (Appeals Board </w:t>
        </w:r>
        <w:proofErr w:type="spellStart"/>
        <w:r w:rsidR="00356928">
          <w:rPr>
            <w:rStyle w:val="Hyperlink"/>
          </w:rPr>
          <w:t>en</w:t>
        </w:r>
        <w:proofErr w:type="spellEnd"/>
        <w:r w:rsidR="00356928">
          <w:rPr>
            <w:rStyle w:val="Hyperlink"/>
          </w:rPr>
          <w:t xml:space="preserve"> banc decision),</w:t>
        </w:r>
      </w:hyperlink>
      <w:r w:rsidR="00BE2D96" w:rsidRPr="00487C1E">
        <w:t xml:space="preserve"> which clarified and </w:t>
      </w:r>
      <w:r w:rsidR="00930367">
        <w:t xml:space="preserve">established </w:t>
      </w:r>
      <w:r w:rsidR="00BE2D96" w:rsidRPr="00487C1E">
        <w:t>the standards for abutting the CVC table.</w:t>
      </w:r>
    </w:p>
    <w:p w14:paraId="7D556E62" w14:textId="77777777" w:rsidR="003F13A6" w:rsidRPr="003F13A6" w:rsidRDefault="003F13A6" w:rsidP="003F13A6">
      <w:r w:rsidRPr="003F13A6">
        <w:t xml:space="preserve">The Combined Values Chart (CVC) in the Permanent Disability Ratings Schedule (PDRS) may be rebutted, and impairments may be added where an applicant establishes the impact of each impairment on the activities of daily living (ADLs) and that either: </w:t>
      </w:r>
    </w:p>
    <w:p w14:paraId="51789DB6" w14:textId="77777777" w:rsidR="003F13A6" w:rsidRPr="003F13A6" w:rsidRDefault="003F13A6" w:rsidP="00C3528E">
      <w:pPr>
        <w:ind w:left="720"/>
      </w:pPr>
      <w:r w:rsidRPr="003F13A6">
        <w:t xml:space="preserve">(a) there is no overlap between the effects on ADLs as between the body parts rated; or </w:t>
      </w:r>
      <w:r w:rsidRPr="003F13A6">
        <w:br/>
        <w:t>(b) there is overlap, but the overlap increases or amplifies the impact on the overlapping ADLs.</w:t>
      </w:r>
    </w:p>
    <w:p w14:paraId="1B472F8D" w14:textId="77777777" w:rsidR="003F13A6" w:rsidRPr="003F13A6" w:rsidRDefault="003F13A6" w:rsidP="003F13A6">
      <w:r w:rsidRPr="003F13A6">
        <w:t xml:space="preserve">The first method (a) for rebuttal of the CVC is to show that the multiple impairments, in fact, have no overlap upon the effects of the ADLs. To meet the standard for (b), you must provide substantial medical evidence with a medically probable analysis/conclusion that the applicant would have significantly more limitations to support adding (this could be different body parts, or the same body part on each side, for example, the hips). Your report should include an analysis as to how the ADLs </w:t>
      </w:r>
      <w:proofErr w:type="gramStart"/>
      <w:r w:rsidRPr="003F13A6">
        <w:t>have an effect on</w:t>
      </w:r>
      <w:proofErr w:type="gramEnd"/>
      <w:r w:rsidRPr="003F13A6">
        <w:t xml:space="preserve"> each body part, and then you should explain why the disability and the two body parts together increase the impact on overall ADLs.</w:t>
      </w:r>
    </w:p>
    <w:p w14:paraId="14F8054C" w14:textId="075ECBCF" w:rsidR="003F13A6" w:rsidRPr="003F13A6" w:rsidRDefault="003F13A6" w:rsidP="003F13A6">
      <w:r w:rsidRPr="003F13A6">
        <w:t xml:space="preserve">For example, if there is overlap, the physician </w:t>
      </w:r>
      <w:r w:rsidR="00637FF7" w:rsidRPr="003F13A6">
        <w:t>must</w:t>
      </w:r>
      <w:r w:rsidRPr="003F13A6">
        <w:t xml:space="preserve"> determine whether injury to two or more parts of the body or body systems </w:t>
      </w:r>
      <w:r w:rsidR="00637FF7" w:rsidRPr="00637FF7">
        <w:t>results in a synergistic effect on the injured worker's overall ADL functioning (as</w:t>
      </w:r>
      <w:r w:rsidRPr="003F13A6">
        <w:t xml:space="preserve"> it did in </w:t>
      </w:r>
      <w:r w:rsidRPr="003F13A6">
        <w:rPr>
          <w:i/>
          <w:iCs/>
        </w:rPr>
        <w:t>Kite</w:t>
      </w:r>
      <w:r w:rsidRPr="003F13A6">
        <w:t xml:space="preserve"> with bilateral hip replacements). In some cases, two impairments overlap with one another in their effect on ADLs to the extent that they amplify one another to cause further impairment than is anticipated in the AMA Guides. Thus, it is permissible to add impairments where a </w:t>
      </w:r>
      <w:r w:rsidRPr="003F13A6">
        <w:rPr>
          <w:u w:val="single"/>
        </w:rPr>
        <w:t>synergistic amplification</w:t>
      </w:r>
      <w:r w:rsidRPr="003F13A6">
        <w:t xml:space="preserve"> of ADLs is shown. So, if two or more separate impairments overlap but cause a greater than expected effect on overall ADL functioning, the CVC is rebutted. The physician must explain that the amplified effect of the disability on the ADLs has resulted in an increase of impairment than what was anticipated by the AMA Guides. </w:t>
      </w:r>
    </w:p>
    <w:p w14:paraId="56BB023A" w14:textId="77777777" w:rsidR="003F13A6" w:rsidRPr="003F13A6" w:rsidRDefault="003F13A6" w:rsidP="003F13A6">
      <w:r w:rsidRPr="003F13A6">
        <w:lastRenderedPageBreak/>
        <w:t xml:space="preserve">It is recommended that you explain first if there is no overlap (a) based on ADLs, and then secondly, if there is overlap (b) whether there is synergistic amplification. For instance, there is usually no overlap between upper extremity function and the spine or knee. You could explain this with examples of how upper extremity ADL function does not overlap with the ADL function of the spine or knee. You could explain that while there may be some overlap when it comes to lifting for the spine and the knee, they really do different things. You can spell that out, for instance, by saying that the back is primarily involved with lifting and twisting. In contrast, while the knee is involved with lifting for stabilizing the lower extremity, it is also involved with squatting, kneeling, crawling, ladder climbing, etc. </w:t>
      </w:r>
    </w:p>
    <w:p w14:paraId="5F515A30" w14:textId="77777777" w:rsidR="003F13A6" w:rsidRPr="003F13A6" w:rsidRDefault="003F13A6" w:rsidP="003F13A6">
      <w:r w:rsidRPr="003F13A6">
        <w:t>The Appeals Board in </w:t>
      </w:r>
      <w:r w:rsidRPr="003F13A6">
        <w:rPr>
          <w:i/>
          <w:iCs/>
        </w:rPr>
        <w:t>Vigil</w:t>
      </w:r>
      <w:r w:rsidRPr="003F13A6">
        <w:t xml:space="preserve"> gives as an example of synergistic effect of a person who suffers one hand injury compared to someone else who has two hand injuries to separate hands: For example, if applicant had an impairment in the dominant hand, an evaluator might find that the impairment impacts the ADL of non-specialized hand activities, such as being able to button a shirt, or do a two hand activity. If the applicant's impairment was to both hands, one might expect the ability to button a shirt to be even more difficult. The purpose of the CVC, of avoiding duplication, does not apply in such cases as the impairments are not duplicative, because the two impairments together are worse than having a single impairment. For example, a lower extremity injury to one leg may make it difficult to climb stairs, squat, or kneel, but if the injury is to both legs, the applicant's ability to climb stairs, walk, and kneel is even more difficult. </w:t>
      </w:r>
    </w:p>
    <w:p w14:paraId="4EFDCB96" w14:textId="2ED644C5" w:rsidR="003F13A6" w:rsidRPr="003F13A6" w:rsidRDefault="003F13A6" w:rsidP="003F13A6">
      <w:r w:rsidRPr="003F13A6">
        <w:t>Another example where there may be a synergistic effect of two injured body parts is with contralateral injuries</w:t>
      </w:r>
      <w:r>
        <w:t xml:space="preserve">, </w:t>
      </w:r>
      <w:r w:rsidRPr="003F13A6">
        <w:t>such as the right shoulder and left knee. A person with a severe osteoarthritic left knee may want to use a cane for ambulation, but they would use their right upper extremity to support their weight to compensate for the bad left knee, which could negatively affect walking, standing, and stair climbing to a greater-than-expected level of severity.</w:t>
      </w:r>
    </w:p>
    <w:p w14:paraId="797825C3" w14:textId="77777777" w:rsidR="003F13A6" w:rsidRDefault="003F13A6" w:rsidP="003F13A6">
      <w:r w:rsidRPr="003F13A6">
        <w:t xml:space="preserve">It is not enough to say that there is no addition because they are separate body systems; you </w:t>
      </w:r>
      <w:proofErr w:type="gramStart"/>
      <w:r w:rsidRPr="003F13A6">
        <w:t>have to</w:t>
      </w:r>
      <w:proofErr w:type="gramEnd"/>
      <w:r w:rsidRPr="003F13A6">
        <w:t xml:space="preserve"> look at the effect on activities of daily living and not body regions. The analysis must include a detailed description of the impact of ADLs and how those ADLs interact; it is not enough to say, "They are different body regions."</w:t>
      </w:r>
    </w:p>
    <w:p w14:paraId="0FB11B71" w14:textId="44D8F35F" w:rsidR="003B5FE1" w:rsidRDefault="003B5FE1" w:rsidP="003F13A6">
      <w:r>
        <w:t>In your report</w:t>
      </w:r>
      <w:r w:rsidR="00BC3F08">
        <w:t>,</w:t>
      </w:r>
      <w:r>
        <w:t xml:space="preserve"> you should:</w:t>
      </w:r>
    </w:p>
    <w:p w14:paraId="66EFAF6B" w14:textId="77777777" w:rsidR="003B5FE1" w:rsidRPr="003B5FE1" w:rsidRDefault="003B5FE1" w:rsidP="002F26FD">
      <w:pPr>
        <w:pStyle w:val="ListParagraph"/>
        <w:numPr>
          <w:ilvl w:val="0"/>
          <w:numId w:val="1"/>
        </w:numPr>
      </w:pPr>
      <w:r w:rsidRPr="003B5FE1">
        <w:t>Map each impairment to specific ADLs (with examples).</w:t>
      </w:r>
    </w:p>
    <w:p w14:paraId="14299808" w14:textId="77777777" w:rsidR="003B5FE1" w:rsidRPr="003B5FE1" w:rsidRDefault="003B5FE1" w:rsidP="002F26FD">
      <w:pPr>
        <w:pStyle w:val="ListParagraph"/>
        <w:numPr>
          <w:ilvl w:val="0"/>
          <w:numId w:val="1"/>
        </w:numPr>
      </w:pPr>
      <w:r w:rsidRPr="003B5FE1">
        <w:t>State explicitly whether there is:</w:t>
      </w:r>
    </w:p>
    <w:p w14:paraId="1ABA1D8F" w14:textId="77777777" w:rsidR="003B5FE1" w:rsidRPr="003B5FE1" w:rsidRDefault="003B5FE1" w:rsidP="002F26FD">
      <w:pPr>
        <w:pStyle w:val="ListParagraph"/>
        <w:numPr>
          <w:ilvl w:val="1"/>
          <w:numId w:val="1"/>
        </w:numPr>
      </w:pPr>
      <w:r w:rsidRPr="003B5FE1">
        <w:t>No overlap in ADLs; or</w:t>
      </w:r>
    </w:p>
    <w:p w14:paraId="710CC8B1" w14:textId="77777777" w:rsidR="003B5FE1" w:rsidRPr="003B5FE1" w:rsidRDefault="003B5FE1" w:rsidP="002F26FD">
      <w:pPr>
        <w:pStyle w:val="ListParagraph"/>
        <w:numPr>
          <w:ilvl w:val="1"/>
          <w:numId w:val="1"/>
        </w:numPr>
      </w:pPr>
      <w:r w:rsidRPr="003B5FE1">
        <w:t>Overlap that amplifies overall ADL impact.</w:t>
      </w:r>
    </w:p>
    <w:p w14:paraId="127C3506" w14:textId="77777777" w:rsidR="003B5FE1" w:rsidRPr="003B5FE1" w:rsidRDefault="003B5FE1" w:rsidP="002F26FD">
      <w:pPr>
        <w:pStyle w:val="ListParagraph"/>
        <w:numPr>
          <w:ilvl w:val="0"/>
          <w:numId w:val="1"/>
        </w:numPr>
      </w:pPr>
      <w:r w:rsidRPr="003B5FE1">
        <w:t xml:space="preserve">Explain why the CVC underestimates the ADL impact in this </w:t>
      </w:r>
      <w:proofErr w:type="gramStart"/>
      <w:r w:rsidRPr="003B5FE1">
        <w:t>particular case</w:t>
      </w:r>
      <w:proofErr w:type="gramEnd"/>
      <w:r w:rsidRPr="003B5FE1">
        <w:t>.</w:t>
      </w:r>
    </w:p>
    <w:p w14:paraId="420AF16F" w14:textId="77777777" w:rsidR="003B5FE1" w:rsidRPr="003B5FE1" w:rsidRDefault="003B5FE1" w:rsidP="002F26FD">
      <w:pPr>
        <w:pStyle w:val="ListParagraph"/>
        <w:numPr>
          <w:ilvl w:val="0"/>
          <w:numId w:val="1"/>
        </w:numPr>
      </w:pPr>
      <w:r w:rsidRPr="003B5FE1">
        <w:t>Show the standard CVC result and then the proposed added result, with explanation.</w:t>
      </w:r>
    </w:p>
    <w:p w14:paraId="22FB042A" w14:textId="5A75D8FA" w:rsidR="00D65BA4" w:rsidRPr="002F26FD" w:rsidRDefault="0028255F" w:rsidP="0033225A">
      <w:pPr>
        <w:pStyle w:val="Heading2"/>
      </w:pPr>
      <w:bookmarkStart w:id="114" w:name="_Toc228346773"/>
      <w:r>
        <w:lastRenderedPageBreak/>
        <w:t>Activities of</w:t>
      </w:r>
      <w:r w:rsidR="00D65BA4" w:rsidRPr="002F26FD">
        <w:t xml:space="preserve"> Daily Living</w:t>
      </w:r>
      <w:r w:rsidR="00637FF7" w:rsidRPr="002F26FD">
        <w:t xml:space="preserve"> (ADL) Analysis Matrix</w:t>
      </w:r>
      <w:bookmarkEnd w:id="114"/>
    </w:p>
    <w:p w14:paraId="3D97FCE7" w14:textId="1921F5D5" w:rsidR="00637FF7" w:rsidRDefault="00637FF7" w:rsidP="00637FF7">
      <w:r>
        <w:t>The following matrix allows you to organize your ADL analysis in a chart or narrative format. You may use the chart as a visual organizing tool in your initial work, but the final report should present the analysis in narrative prose with clear explanations.</w:t>
      </w:r>
    </w:p>
    <w:p w14:paraId="0ACDF17A" w14:textId="77777777" w:rsidR="00637FF7" w:rsidRDefault="00637FF7" w:rsidP="00487C1E">
      <w:r>
        <w:t>How to Use the Matrix</w:t>
      </w:r>
    </w:p>
    <w:p w14:paraId="19B59AB5" w14:textId="77777777" w:rsidR="00637FF7" w:rsidRDefault="00637FF7" w:rsidP="00637FF7">
      <w:pPr>
        <w:ind w:left="720"/>
      </w:pPr>
      <w:r>
        <w:t>1. List each impairment in the column headers (Body Parts/Systems)</w:t>
      </w:r>
    </w:p>
    <w:p w14:paraId="66FCCCDF" w14:textId="77777777" w:rsidR="00637FF7" w:rsidRDefault="00637FF7" w:rsidP="00637FF7">
      <w:pPr>
        <w:ind w:left="720"/>
      </w:pPr>
      <w:r>
        <w:t>2. List applicable ADLs in the left column (from AMA Guides Table 1-2, IADLs, work-specific ADLs, or add ADLs for the specific case not already listed)</w:t>
      </w:r>
    </w:p>
    <w:p w14:paraId="0B4C6CEB" w14:textId="77777777" w:rsidR="00637FF7" w:rsidRDefault="00637FF7" w:rsidP="00637FF7">
      <w:pPr>
        <w:ind w:left="720"/>
      </w:pPr>
      <w:r>
        <w:t>3. Mark the impact on each cell:</w:t>
      </w:r>
    </w:p>
    <w:p w14:paraId="0DFB280D" w14:textId="77777777" w:rsidR="00637FF7" w:rsidRDefault="00637FF7" w:rsidP="00637FF7">
      <w:pPr>
        <w:ind w:left="1440"/>
      </w:pPr>
      <w:r>
        <w:t>○ Y (Yes) = This impairment affects this ADL</w:t>
      </w:r>
    </w:p>
    <w:p w14:paraId="773C226E" w14:textId="77777777" w:rsidR="00637FF7" w:rsidRDefault="00637FF7" w:rsidP="00637FF7">
      <w:pPr>
        <w:ind w:left="1440"/>
      </w:pPr>
      <w:r>
        <w:t>○ N (No) = This impairment does not affect this ADL</w:t>
      </w:r>
    </w:p>
    <w:p w14:paraId="380E8929" w14:textId="77777777" w:rsidR="00637FF7" w:rsidRDefault="00637FF7" w:rsidP="00637FF7">
      <w:pPr>
        <w:ind w:left="720"/>
      </w:pPr>
      <w:r>
        <w:t>4. Identify overlapping ADLs (multiple "Y" marks in the same row)</w:t>
      </w:r>
    </w:p>
    <w:p w14:paraId="20B0AAA3" w14:textId="77777777" w:rsidR="00637FF7" w:rsidRDefault="00637FF7" w:rsidP="00637FF7">
      <w:pPr>
        <w:ind w:left="720"/>
      </w:pPr>
      <w:r>
        <w:t>5. For overlapping ADLs, decide: Method A (no true overlap in function) or Method B (amplified overlap)?</w:t>
      </w:r>
    </w:p>
    <w:p w14:paraId="3A5E0C7E" w14:textId="77777777" w:rsidR="00637FF7" w:rsidRDefault="00637FF7" w:rsidP="00637FF7">
      <w:r>
        <w:t>The AMA Guides 5th Edition list of Basic ADLs is important to define control of body functions. Instrumental Activities of Daily Living (IADLS) more accurately reflect activities for self-reliance, family cohesion, and community integration, including work. More complex ADLs (including Work Abilities) are addressed below as well.</w:t>
      </w:r>
    </w:p>
    <w:p w14:paraId="059DEC9A" w14:textId="278A5C2F" w:rsidR="003B5FE1" w:rsidRDefault="00D65BA4">
      <w:pPr>
        <w:rPr>
          <w:b/>
          <w:bCs/>
          <w:sz w:val="32"/>
          <w:szCs w:val="32"/>
        </w:rPr>
      </w:pPr>
      <w:r>
        <w:t>For each body part, describe the ADL deficit, as compared to other body part</w:t>
      </w:r>
      <w:r w:rsidR="00637FF7">
        <w:t>s</w:t>
      </w:r>
      <w:r w:rsidR="00F92941">
        <w:t>. If there is no overlap, adding may be appropriate. If there is overlap, does that overlap increase or amplify the impact on the overlapping ADLs?</w:t>
      </w:r>
    </w:p>
    <w:p w14:paraId="7EDD0E2C" w14:textId="77777777" w:rsidR="0028255F" w:rsidRDefault="0028255F">
      <w:pPr>
        <w:rPr>
          <w:b/>
          <w:bCs/>
          <w:sz w:val="36"/>
          <w:szCs w:val="36"/>
        </w:rPr>
      </w:pPr>
      <w:r>
        <w:rPr>
          <w:b/>
          <w:bCs/>
          <w:sz w:val="36"/>
          <w:szCs w:val="36"/>
        </w:rPr>
        <w:br w:type="page"/>
      </w:r>
    </w:p>
    <w:p w14:paraId="0AABDCD3" w14:textId="3E2725AC" w:rsidR="00637FF7" w:rsidRPr="0033225A" w:rsidRDefault="00637FF7" w:rsidP="0033225A">
      <w:pPr>
        <w:pStyle w:val="Heading2"/>
        <w:jc w:val="center"/>
        <w:rPr>
          <w:sz w:val="32"/>
          <w:szCs w:val="32"/>
        </w:rPr>
      </w:pPr>
      <w:bookmarkStart w:id="115" w:name="_Toc228346774"/>
      <w:r w:rsidRPr="0033225A">
        <w:rPr>
          <w:sz w:val="32"/>
          <w:szCs w:val="32"/>
        </w:rPr>
        <w:lastRenderedPageBreak/>
        <w:t>ADL Analysis Matrix Template</w:t>
      </w:r>
      <w:bookmarkEnd w:id="115"/>
    </w:p>
    <w:p w14:paraId="40A4CB4B" w14:textId="77777777" w:rsidR="0028255F" w:rsidRDefault="0028255F" w:rsidP="00B61CF4">
      <w:pPr>
        <w:spacing w:after="0"/>
        <w:rPr>
          <w:b/>
          <w:bCs/>
          <w:sz w:val="28"/>
          <w:szCs w:val="28"/>
        </w:rPr>
      </w:pPr>
    </w:p>
    <w:p w14:paraId="6349F884" w14:textId="6390AF5F" w:rsidR="00FE780B" w:rsidRPr="0078126C" w:rsidRDefault="00FE780B" w:rsidP="00B61CF4">
      <w:pPr>
        <w:spacing w:after="0"/>
        <w:rPr>
          <w:b/>
          <w:bCs/>
          <w:sz w:val="32"/>
          <w:szCs w:val="32"/>
        </w:rPr>
      </w:pPr>
      <w:r w:rsidRPr="0078126C">
        <w:rPr>
          <w:b/>
          <w:bCs/>
          <w:sz w:val="28"/>
          <w:szCs w:val="28"/>
        </w:rPr>
        <w:t>Basic ADLs: AMA Guides 5th ADLs (Table 1-2, p 4)</w:t>
      </w:r>
    </w:p>
    <w:tbl>
      <w:tblPr>
        <w:tblStyle w:val="LightGrid-Accent1"/>
        <w:tblW w:w="5000" w:type="pct"/>
        <w:tblLook w:val="04A0" w:firstRow="1" w:lastRow="0" w:firstColumn="1" w:lastColumn="0" w:noHBand="0" w:noVBand="1"/>
        <w:tblCaption w:val="Higher Level and Other ADLs"/>
      </w:tblPr>
      <w:tblGrid>
        <w:gridCol w:w="4004"/>
        <w:gridCol w:w="1334"/>
        <w:gridCol w:w="1334"/>
        <w:gridCol w:w="1334"/>
        <w:gridCol w:w="1334"/>
      </w:tblGrid>
      <w:tr w:rsidR="00637FF7" w14:paraId="2A64BBD0" w14:textId="77777777" w:rsidTr="002F26F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143" w:type="pct"/>
          </w:tcPr>
          <w:p w14:paraId="7E4352A8" w14:textId="77777777" w:rsidR="00637FF7" w:rsidRDefault="00637FF7" w:rsidP="00E45867">
            <w:r>
              <w:t>ADL Category</w:t>
            </w:r>
          </w:p>
        </w:tc>
        <w:tc>
          <w:tcPr>
            <w:tcW w:w="714" w:type="pct"/>
          </w:tcPr>
          <w:p w14:paraId="781CF598" w14:textId="77777777" w:rsidR="008612E6" w:rsidRDefault="00637FF7" w:rsidP="002F26FD">
            <w:pPr>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002F26FD">
              <w:rPr>
                <w:sz w:val="20"/>
                <w:szCs w:val="20"/>
              </w:rPr>
              <w:t>Body Part</w:t>
            </w:r>
          </w:p>
          <w:p w14:paraId="77C6E639" w14:textId="01FF393D" w:rsidR="00637FF7" w:rsidRPr="002F26FD" w:rsidRDefault="008612E6" w:rsidP="002F26FD">
            <w:pPr>
              <w:jc w:val="cente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w:t>
            </w:r>
            <w:r w:rsidR="00637FF7" w:rsidRPr="002F26FD">
              <w:rPr>
                <w:sz w:val="20"/>
                <w:szCs w:val="20"/>
              </w:rPr>
              <w:t>1</w:t>
            </w:r>
          </w:p>
        </w:tc>
        <w:tc>
          <w:tcPr>
            <w:tcW w:w="714" w:type="pct"/>
          </w:tcPr>
          <w:p w14:paraId="281DDDC3" w14:textId="77777777" w:rsidR="008612E6" w:rsidRDefault="00637FF7" w:rsidP="002F26FD">
            <w:pPr>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002F26FD">
              <w:rPr>
                <w:sz w:val="20"/>
                <w:szCs w:val="20"/>
              </w:rPr>
              <w:t>Body Part</w:t>
            </w:r>
          </w:p>
          <w:p w14:paraId="247B07D4" w14:textId="6B6B3ED5" w:rsidR="00637FF7" w:rsidRPr="002F26FD" w:rsidRDefault="00637FF7" w:rsidP="002F26FD">
            <w:pPr>
              <w:jc w:val="center"/>
              <w:cnfStyle w:val="100000000000" w:firstRow="1" w:lastRow="0" w:firstColumn="0" w:lastColumn="0" w:oddVBand="0" w:evenVBand="0" w:oddHBand="0" w:evenHBand="0" w:firstRowFirstColumn="0" w:firstRowLastColumn="0" w:lastRowFirstColumn="0" w:lastRowLastColumn="0"/>
              <w:rPr>
                <w:sz w:val="20"/>
                <w:szCs w:val="20"/>
              </w:rPr>
            </w:pPr>
            <w:r w:rsidRPr="002F26FD">
              <w:rPr>
                <w:sz w:val="20"/>
                <w:szCs w:val="20"/>
              </w:rPr>
              <w:t>#2</w:t>
            </w:r>
          </w:p>
        </w:tc>
        <w:tc>
          <w:tcPr>
            <w:tcW w:w="714" w:type="pct"/>
          </w:tcPr>
          <w:p w14:paraId="1C44F043" w14:textId="77777777" w:rsidR="008612E6" w:rsidRDefault="00637FF7" w:rsidP="002F26FD">
            <w:pPr>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002F26FD">
              <w:rPr>
                <w:sz w:val="20"/>
                <w:szCs w:val="20"/>
              </w:rPr>
              <w:t>Body Part</w:t>
            </w:r>
          </w:p>
          <w:p w14:paraId="1EE811E1" w14:textId="37439B8C" w:rsidR="00637FF7" w:rsidRPr="002F26FD" w:rsidRDefault="008612E6" w:rsidP="002F26FD">
            <w:pPr>
              <w:jc w:val="cente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 xml:space="preserve"> #</w:t>
            </w:r>
            <w:r w:rsidR="00637FF7" w:rsidRPr="002F26FD">
              <w:rPr>
                <w:sz w:val="20"/>
                <w:szCs w:val="20"/>
              </w:rPr>
              <w:t>3</w:t>
            </w:r>
          </w:p>
        </w:tc>
        <w:tc>
          <w:tcPr>
            <w:tcW w:w="714" w:type="pct"/>
          </w:tcPr>
          <w:p w14:paraId="6DD8DC66" w14:textId="77777777" w:rsidR="008612E6" w:rsidRDefault="00637FF7" w:rsidP="002F26FD">
            <w:pPr>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002F26FD">
              <w:rPr>
                <w:sz w:val="20"/>
                <w:szCs w:val="20"/>
              </w:rPr>
              <w:t>Body Part</w:t>
            </w:r>
          </w:p>
          <w:p w14:paraId="4802B19D" w14:textId="6A0E415C" w:rsidR="00637FF7" w:rsidRPr="002F26FD" w:rsidRDefault="00637FF7" w:rsidP="002F26FD">
            <w:pPr>
              <w:jc w:val="center"/>
              <w:cnfStyle w:val="100000000000" w:firstRow="1" w:lastRow="0" w:firstColumn="0" w:lastColumn="0" w:oddVBand="0" w:evenVBand="0" w:oddHBand="0" w:evenHBand="0" w:firstRowFirstColumn="0" w:firstRowLastColumn="0" w:lastRowFirstColumn="0" w:lastRowLastColumn="0"/>
              <w:rPr>
                <w:sz w:val="20"/>
                <w:szCs w:val="20"/>
              </w:rPr>
            </w:pPr>
            <w:r w:rsidRPr="002F26FD">
              <w:rPr>
                <w:sz w:val="20"/>
                <w:szCs w:val="20"/>
              </w:rPr>
              <w:t>#4</w:t>
            </w:r>
          </w:p>
        </w:tc>
      </w:tr>
      <w:tr w:rsidR="00637FF7" w14:paraId="18D6579B" w14:textId="77777777" w:rsidTr="002F26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3" w:type="pct"/>
          </w:tcPr>
          <w:p w14:paraId="070DE6C5" w14:textId="77777777" w:rsidR="00637FF7" w:rsidRPr="00A84186" w:rsidRDefault="00637FF7" w:rsidP="00E45867">
            <w:pPr>
              <w:rPr>
                <w:sz w:val="20"/>
                <w:szCs w:val="20"/>
              </w:rPr>
            </w:pPr>
            <w:r w:rsidRPr="00A84186">
              <w:rPr>
                <w:sz w:val="20"/>
                <w:szCs w:val="20"/>
              </w:rPr>
              <w:t>Self-care: Bathing</w:t>
            </w:r>
          </w:p>
        </w:tc>
        <w:tc>
          <w:tcPr>
            <w:tcW w:w="714" w:type="pct"/>
          </w:tcPr>
          <w:p w14:paraId="3B5ABD14" w14:textId="77777777" w:rsidR="00637FF7" w:rsidRDefault="00637FF7" w:rsidP="00E45867">
            <w:pPr>
              <w:cnfStyle w:val="000000100000" w:firstRow="0" w:lastRow="0" w:firstColumn="0" w:lastColumn="0" w:oddVBand="0" w:evenVBand="0" w:oddHBand="1" w:evenHBand="0" w:firstRowFirstColumn="0" w:firstRowLastColumn="0" w:lastRowFirstColumn="0" w:lastRowLastColumn="0"/>
            </w:pPr>
          </w:p>
        </w:tc>
        <w:tc>
          <w:tcPr>
            <w:tcW w:w="714" w:type="pct"/>
          </w:tcPr>
          <w:p w14:paraId="231473DF" w14:textId="77777777" w:rsidR="00637FF7" w:rsidRDefault="00637FF7" w:rsidP="00E45867">
            <w:pPr>
              <w:cnfStyle w:val="000000100000" w:firstRow="0" w:lastRow="0" w:firstColumn="0" w:lastColumn="0" w:oddVBand="0" w:evenVBand="0" w:oddHBand="1" w:evenHBand="0" w:firstRowFirstColumn="0" w:firstRowLastColumn="0" w:lastRowFirstColumn="0" w:lastRowLastColumn="0"/>
            </w:pPr>
          </w:p>
        </w:tc>
        <w:tc>
          <w:tcPr>
            <w:tcW w:w="714" w:type="pct"/>
          </w:tcPr>
          <w:p w14:paraId="62ADF00D" w14:textId="77777777" w:rsidR="00637FF7" w:rsidRDefault="00637FF7" w:rsidP="00E45867">
            <w:pPr>
              <w:cnfStyle w:val="000000100000" w:firstRow="0" w:lastRow="0" w:firstColumn="0" w:lastColumn="0" w:oddVBand="0" w:evenVBand="0" w:oddHBand="1" w:evenHBand="0" w:firstRowFirstColumn="0" w:firstRowLastColumn="0" w:lastRowFirstColumn="0" w:lastRowLastColumn="0"/>
            </w:pPr>
          </w:p>
        </w:tc>
        <w:tc>
          <w:tcPr>
            <w:tcW w:w="714" w:type="pct"/>
          </w:tcPr>
          <w:p w14:paraId="45DF0BD9" w14:textId="77777777" w:rsidR="00637FF7" w:rsidRDefault="00637FF7" w:rsidP="00E45867">
            <w:pPr>
              <w:cnfStyle w:val="000000100000" w:firstRow="0" w:lastRow="0" w:firstColumn="0" w:lastColumn="0" w:oddVBand="0" w:evenVBand="0" w:oddHBand="1" w:evenHBand="0" w:firstRowFirstColumn="0" w:firstRowLastColumn="0" w:lastRowFirstColumn="0" w:lastRowLastColumn="0"/>
            </w:pPr>
          </w:p>
        </w:tc>
      </w:tr>
      <w:tr w:rsidR="00637FF7" w14:paraId="7BEF8B6B" w14:textId="77777777" w:rsidTr="002F26F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3" w:type="pct"/>
          </w:tcPr>
          <w:p w14:paraId="71EB8BA1" w14:textId="77777777" w:rsidR="00637FF7" w:rsidRPr="00A84186" w:rsidRDefault="00637FF7" w:rsidP="00E45867">
            <w:pPr>
              <w:rPr>
                <w:sz w:val="20"/>
                <w:szCs w:val="20"/>
              </w:rPr>
            </w:pPr>
            <w:r w:rsidRPr="00A84186">
              <w:rPr>
                <w:sz w:val="20"/>
                <w:szCs w:val="20"/>
              </w:rPr>
              <w:t>Self-care: Dressing</w:t>
            </w:r>
          </w:p>
        </w:tc>
        <w:tc>
          <w:tcPr>
            <w:tcW w:w="714" w:type="pct"/>
          </w:tcPr>
          <w:p w14:paraId="745893C6" w14:textId="77777777" w:rsidR="00637FF7" w:rsidRDefault="00637FF7" w:rsidP="00E45867">
            <w:pPr>
              <w:cnfStyle w:val="000000010000" w:firstRow="0" w:lastRow="0" w:firstColumn="0" w:lastColumn="0" w:oddVBand="0" w:evenVBand="0" w:oddHBand="0" w:evenHBand="1" w:firstRowFirstColumn="0" w:firstRowLastColumn="0" w:lastRowFirstColumn="0" w:lastRowLastColumn="0"/>
            </w:pPr>
          </w:p>
        </w:tc>
        <w:tc>
          <w:tcPr>
            <w:tcW w:w="714" w:type="pct"/>
          </w:tcPr>
          <w:p w14:paraId="052A0F8A" w14:textId="77777777" w:rsidR="00637FF7" w:rsidRDefault="00637FF7" w:rsidP="00E45867">
            <w:pPr>
              <w:cnfStyle w:val="000000010000" w:firstRow="0" w:lastRow="0" w:firstColumn="0" w:lastColumn="0" w:oddVBand="0" w:evenVBand="0" w:oddHBand="0" w:evenHBand="1" w:firstRowFirstColumn="0" w:firstRowLastColumn="0" w:lastRowFirstColumn="0" w:lastRowLastColumn="0"/>
            </w:pPr>
          </w:p>
        </w:tc>
        <w:tc>
          <w:tcPr>
            <w:tcW w:w="714" w:type="pct"/>
          </w:tcPr>
          <w:p w14:paraId="39A2D74F" w14:textId="77777777" w:rsidR="00637FF7" w:rsidRDefault="00637FF7" w:rsidP="00E45867">
            <w:pPr>
              <w:cnfStyle w:val="000000010000" w:firstRow="0" w:lastRow="0" w:firstColumn="0" w:lastColumn="0" w:oddVBand="0" w:evenVBand="0" w:oddHBand="0" w:evenHBand="1" w:firstRowFirstColumn="0" w:firstRowLastColumn="0" w:lastRowFirstColumn="0" w:lastRowLastColumn="0"/>
            </w:pPr>
          </w:p>
        </w:tc>
        <w:tc>
          <w:tcPr>
            <w:tcW w:w="714" w:type="pct"/>
          </w:tcPr>
          <w:p w14:paraId="372AB1B0" w14:textId="77777777" w:rsidR="00637FF7" w:rsidRDefault="00637FF7" w:rsidP="00E45867">
            <w:pPr>
              <w:cnfStyle w:val="000000010000" w:firstRow="0" w:lastRow="0" w:firstColumn="0" w:lastColumn="0" w:oddVBand="0" w:evenVBand="0" w:oddHBand="0" w:evenHBand="1" w:firstRowFirstColumn="0" w:firstRowLastColumn="0" w:lastRowFirstColumn="0" w:lastRowLastColumn="0"/>
            </w:pPr>
          </w:p>
        </w:tc>
      </w:tr>
      <w:tr w:rsidR="00637FF7" w14:paraId="4C226B41" w14:textId="77777777" w:rsidTr="002F26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3" w:type="pct"/>
          </w:tcPr>
          <w:p w14:paraId="2FC489F3" w14:textId="77777777" w:rsidR="00637FF7" w:rsidRPr="00A84186" w:rsidRDefault="00637FF7" w:rsidP="00E45867">
            <w:pPr>
              <w:rPr>
                <w:sz w:val="20"/>
                <w:szCs w:val="20"/>
              </w:rPr>
            </w:pPr>
            <w:r w:rsidRPr="00A84186">
              <w:rPr>
                <w:sz w:val="20"/>
                <w:szCs w:val="20"/>
              </w:rPr>
              <w:t>Self-care: Eating</w:t>
            </w:r>
          </w:p>
        </w:tc>
        <w:tc>
          <w:tcPr>
            <w:tcW w:w="714" w:type="pct"/>
          </w:tcPr>
          <w:p w14:paraId="21ECEF58" w14:textId="77777777" w:rsidR="00637FF7" w:rsidRDefault="00637FF7" w:rsidP="00E45867">
            <w:pPr>
              <w:cnfStyle w:val="000000100000" w:firstRow="0" w:lastRow="0" w:firstColumn="0" w:lastColumn="0" w:oddVBand="0" w:evenVBand="0" w:oddHBand="1" w:evenHBand="0" w:firstRowFirstColumn="0" w:firstRowLastColumn="0" w:lastRowFirstColumn="0" w:lastRowLastColumn="0"/>
            </w:pPr>
          </w:p>
        </w:tc>
        <w:tc>
          <w:tcPr>
            <w:tcW w:w="714" w:type="pct"/>
          </w:tcPr>
          <w:p w14:paraId="19A6C210" w14:textId="77777777" w:rsidR="00637FF7" w:rsidRDefault="00637FF7" w:rsidP="00E45867">
            <w:pPr>
              <w:cnfStyle w:val="000000100000" w:firstRow="0" w:lastRow="0" w:firstColumn="0" w:lastColumn="0" w:oddVBand="0" w:evenVBand="0" w:oddHBand="1" w:evenHBand="0" w:firstRowFirstColumn="0" w:firstRowLastColumn="0" w:lastRowFirstColumn="0" w:lastRowLastColumn="0"/>
            </w:pPr>
          </w:p>
        </w:tc>
        <w:tc>
          <w:tcPr>
            <w:tcW w:w="714" w:type="pct"/>
          </w:tcPr>
          <w:p w14:paraId="2D6F910B" w14:textId="77777777" w:rsidR="00637FF7" w:rsidRDefault="00637FF7" w:rsidP="00E45867">
            <w:pPr>
              <w:cnfStyle w:val="000000100000" w:firstRow="0" w:lastRow="0" w:firstColumn="0" w:lastColumn="0" w:oddVBand="0" w:evenVBand="0" w:oddHBand="1" w:evenHBand="0" w:firstRowFirstColumn="0" w:firstRowLastColumn="0" w:lastRowFirstColumn="0" w:lastRowLastColumn="0"/>
            </w:pPr>
          </w:p>
        </w:tc>
        <w:tc>
          <w:tcPr>
            <w:tcW w:w="714" w:type="pct"/>
          </w:tcPr>
          <w:p w14:paraId="2C1C1370" w14:textId="77777777" w:rsidR="00637FF7" w:rsidRDefault="00637FF7" w:rsidP="00E45867">
            <w:pPr>
              <w:cnfStyle w:val="000000100000" w:firstRow="0" w:lastRow="0" w:firstColumn="0" w:lastColumn="0" w:oddVBand="0" w:evenVBand="0" w:oddHBand="1" w:evenHBand="0" w:firstRowFirstColumn="0" w:firstRowLastColumn="0" w:lastRowFirstColumn="0" w:lastRowLastColumn="0"/>
            </w:pPr>
          </w:p>
        </w:tc>
      </w:tr>
      <w:tr w:rsidR="00637FF7" w14:paraId="7553E807" w14:textId="77777777" w:rsidTr="002F26F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3" w:type="pct"/>
          </w:tcPr>
          <w:p w14:paraId="5F7985F6" w14:textId="77777777" w:rsidR="00637FF7" w:rsidRPr="00A84186" w:rsidRDefault="00637FF7" w:rsidP="00E45867">
            <w:pPr>
              <w:rPr>
                <w:sz w:val="20"/>
                <w:szCs w:val="20"/>
              </w:rPr>
            </w:pPr>
            <w:r w:rsidRPr="00A84186">
              <w:rPr>
                <w:sz w:val="20"/>
                <w:szCs w:val="20"/>
              </w:rPr>
              <w:t>Self-care: Grooming</w:t>
            </w:r>
          </w:p>
        </w:tc>
        <w:tc>
          <w:tcPr>
            <w:tcW w:w="714" w:type="pct"/>
          </w:tcPr>
          <w:p w14:paraId="5415170B" w14:textId="77777777" w:rsidR="00637FF7" w:rsidRDefault="00637FF7" w:rsidP="00E45867">
            <w:pPr>
              <w:cnfStyle w:val="000000010000" w:firstRow="0" w:lastRow="0" w:firstColumn="0" w:lastColumn="0" w:oddVBand="0" w:evenVBand="0" w:oddHBand="0" w:evenHBand="1" w:firstRowFirstColumn="0" w:firstRowLastColumn="0" w:lastRowFirstColumn="0" w:lastRowLastColumn="0"/>
            </w:pPr>
          </w:p>
        </w:tc>
        <w:tc>
          <w:tcPr>
            <w:tcW w:w="714" w:type="pct"/>
          </w:tcPr>
          <w:p w14:paraId="4821D152" w14:textId="77777777" w:rsidR="00637FF7" w:rsidRDefault="00637FF7" w:rsidP="00E45867">
            <w:pPr>
              <w:cnfStyle w:val="000000010000" w:firstRow="0" w:lastRow="0" w:firstColumn="0" w:lastColumn="0" w:oddVBand="0" w:evenVBand="0" w:oddHBand="0" w:evenHBand="1" w:firstRowFirstColumn="0" w:firstRowLastColumn="0" w:lastRowFirstColumn="0" w:lastRowLastColumn="0"/>
            </w:pPr>
          </w:p>
        </w:tc>
        <w:tc>
          <w:tcPr>
            <w:tcW w:w="714" w:type="pct"/>
          </w:tcPr>
          <w:p w14:paraId="546805D6" w14:textId="77777777" w:rsidR="00637FF7" w:rsidRDefault="00637FF7" w:rsidP="00E45867">
            <w:pPr>
              <w:cnfStyle w:val="000000010000" w:firstRow="0" w:lastRow="0" w:firstColumn="0" w:lastColumn="0" w:oddVBand="0" w:evenVBand="0" w:oddHBand="0" w:evenHBand="1" w:firstRowFirstColumn="0" w:firstRowLastColumn="0" w:lastRowFirstColumn="0" w:lastRowLastColumn="0"/>
            </w:pPr>
          </w:p>
        </w:tc>
        <w:tc>
          <w:tcPr>
            <w:tcW w:w="714" w:type="pct"/>
          </w:tcPr>
          <w:p w14:paraId="35B4D4C9" w14:textId="77777777" w:rsidR="00637FF7" w:rsidRDefault="00637FF7" w:rsidP="00E45867">
            <w:pPr>
              <w:cnfStyle w:val="000000010000" w:firstRow="0" w:lastRow="0" w:firstColumn="0" w:lastColumn="0" w:oddVBand="0" w:evenVBand="0" w:oddHBand="0" w:evenHBand="1" w:firstRowFirstColumn="0" w:firstRowLastColumn="0" w:lastRowFirstColumn="0" w:lastRowLastColumn="0"/>
            </w:pPr>
          </w:p>
        </w:tc>
      </w:tr>
      <w:tr w:rsidR="00637FF7" w14:paraId="643CCECA" w14:textId="77777777" w:rsidTr="002F26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3" w:type="pct"/>
          </w:tcPr>
          <w:p w14:paraId="2EF9398C" w14:textId="77777777" w:rsidR="00637FF7" w:rsidRPr="00A84186" w:rsidRDefault="00637FF7" w:rsidP="00E45867">
            <w:pPr>
              <w:rPr>
                <w:sz w:val="20"/>
                <w:szCs w:val="20"/>
              </w:rPr>
            </w:pPr>
            <w:r w:rsidRPr="00A84186">
              <w:rPr>
                <w:sz w:val="20"/>
                <w:szCs w:val="20"/>
              </w:rPr>
              <w:t>Self-care: Toileting</w:t>
            </w:r>
          </w:p>
        </w:tc>
        <w:tc>
          <w:tcPr>
            <w:tcW w:w="714" w:type="pct"/>
          </w:tcPr>
          <w:p w14:paraId="2A218401" w14:textId="77777777" w:rsidR="00637FF7" w:rsidRDefault="00637FF7" w:rsidP="00E45867">
            <w:pPr>
              <w:cnfStyle w:val="000000100000" w:firstRow="0" w:lastRow="0" w:firstColumn="0" w:lastColumn="0" w:oddVBand="0" w:evenVBand="0" w:oddHBand="1" w:evenHBand="0" w:firstRowFirstColumn="0" w:firstRowLastColumn="0" w:lastRowFirstColumn="0" w:lastRowLastColumn="0"/>
            </w:pPr>
          </w:p>
        </w:tc>
        <w:tc>
          <w:tcPr>
            <w:tcW w:w="714" w:type="pct"/>
          </w:tcPr>
          <w:p w14:paraId="62D1F387" w14:textId="77777777" w:rsidR="00637FF7" w:rsidRDefault="00637FF7" w:rsidP="00E45867">
            <w:pPr>
              <w:cnfStyle w:val="000000100000" w:firstRow="0" w:lastRow="0" w:firstColumn="0" w:lastColumn="0" w:oddVBand="0" w:evenVBand="0" w:oddHBand="1" w:evenHBand="0" w:firstRowFirstColumn="0" w:firstRowLastColumn="0" w:lastRowFirstColumn="0" w:lastRowLastColumn="0"/>
            </w:pPr>
          </w:p>
        </w:tc>
        <w:tc>
          <w:tcPr>
            <w:tcW w:w="714" w:type="pct"/>
          </w:tcPr>
          <w:p w14:paraId="2B7861BA" w14:textId="77777777" w:rsidR="00637FF7" w:rsidRDefault="00637FF7" w:rsidP="00E45867">
            <w:pPr>
              <w:cnfStyle w:val="000000100000" w:firstRow="0" w:lastRow="0" w:firstColumn="0" w:lastColumn="0" w:oddVBand="0" w:evenVBand="0" w:oddHBand="1" w:evenHBand="0" w:firstRowFirstColumn="0" w:firstRowLastColumn="0" w:lastRowFirstColumn="0" w:lastRowLastColumn="0"/>
            </w:pPr>
          </w:p>
        </w:tc>
        <w:tc>
          <w:tcPr>
            <w:tcW w:w="714" w:type="pct"/>
          </w:tcPr>
          <w:p w14:paraId="4449F4B0" w14:textId="77777777" w:rsidR="00637FF7" w:rsidRDefault="00637FF7" w:rsidP="00E45867">
            <w:pPr>
              <w:cnfStyle w:val="000000100000" w:firstRow="0" w:lastRow="0" w:firstColumn="0" w:lastColumn="0" w:oddVBand="0" w:evenVBand="0" w:oddHBand="1" w:evenHBand="0" w:firstRowFirstColumn="0" w:firstRowLastColumn="0" w:lastRowFirstColumn="0" w:lastRowLastColumn="0"/>
            </w:pPr>
          </w:p>
        </w:tc>
      </w:tr>
      <w:tr w:rsidR="00637FF7" w14:paraId="0E2341CB" w14:textId="77777777" w:rsidTr="002F26F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3" w:type="pct"/>
          </w:tcPr>
          <w:p w14:paraId="0BD606D5" w14:textId="77777777" w:rsidR="00637FF7" w:rsidRPr="00A84186" w:rsidRDefault="00637FF7" w:rsidP="00E45867">
            <w:pPr>
              <w:rPr>
                <w:sz w:val="20"/>
                <w:szCs w:val="20"/>
              </w:rPr>
            </w:pPr>
            <w:r w:rsidRPr="00A84186">
              <w:rPr>
                <w:sz w:val="20"/>
                <w:szCs w:val="20"/>
              </w:rPr>
              <w:t>Communication: Speaking</w:t>
            </w:r>
          </w:p>
        </w:tc>
        <w:tc>
          <w:tcPr>
            <w:tcW w:w="714" w:type="pct"/>
          </w:tcPr>
          <w:p w14:paraId="2CD0DEFD" w14:textId="77777777" w:rsidR="00637FF7" w:rsidRDefault="00637FF7" w:rsidP="00E45867">
            <w:pPr>
              <w:cnfStyle w:val="000000010000" w:firstRow="0" w:lastRow="0" w:firstColumn="0" w:lastColumn="0" w:oddVBand="0" w:evenVBand="0" w:oddHBand="0" w:evenHBand="1" w:firstRowFirstColumn="0" w:firstRowLastColumn="0" w:lastRowFirstColumn="0" w:lastRowLastColumn="0"/>
            </w:pPr>
          </w:p>
        </w:tc>
        <w:tc>
          <w:tcPr>
            <w:tcW w:w="714" w:type="pct"/>
          </w:tcPr>
          <w:p w14:paraId="64075FEF" w14:textId="77777777" w:rsidR="00637FF7" w:rsidRDefault="00637FF7" w:rsidP="00E45867">
            <w:pPr>
              <w:cnfStyle w:val="000000010000" w:firstRow="0" w:lastRow="0" w:firstColumn="0" w:lastColumn="0" w:oddVBand="0" w:evenVBand="0" w:oddHBand="0" w:evenHBand="1" w:firstRowFirstColumn="0" w:firstRowLastColumn="0" w:lastRowFirstColumn="0" w:lastRowLastColumn="0"/>
            </w:pPr>
          </w:p>
        </w:tc>
        <w:tc>
          <w:tcPr>
            <w:tcW w:w="714" w:type="pct"/>
          </w:tcPr>
          <w:p w14:paraId="09F82D5E" w14:textId="77777777" w:rsidR="00637FF7" w:rsidRDefault="00637FF7" w:rsidP="00E45867">
            <w:pPr>
              <w:cnfStyle w:val="000000010000" w:firstRow="0" w:lastRow="0" w:firstColumn="0" w:lastColumn="0" w:oddVBand="0" w:evenVBand="0" w:oddHBand="0" w:evenHBand="1" w:firstRowFirstColumn="0" w:firstRowLastColumn="0" w:lastRowFirstColumn="0" w:lastRowLastColumn="0"/>
            </w:pPr>
          </w:p>
        </w:tc>
        <w:tc>
          <w:tcPr>
            <w:tcW w:w="714" w:type="pct"/>
          </w:tcPr>
          <w:p w14:paraId="10F124F3" w14:textId="77777777" w:rsidR="00637FF7" w:rsidRDefault="00637FF7" w:rsidP="00E45867">
            <w:pPr>
              <w:cnfStyle w:val="000000010000" w:firstRow="0" w:lastRow="0" w:firstColumn="0" w:lastColumn="0" w:oddVBand="0" w:evenVBand="0" w:oddHBand="0" w:evenHBand="1" w:firstRowFirstColumn="0" w:firstRowLastColumn="0" w:lastRowFirstColumn="0" w:lastRowLastColumn="0"/>
            </w:pPr>
          </w:p>
        </w:tc>
      </w:tr>
      <w:tr w:rsidR="00637FF7" w14:paraId="1FE2EF1D" w14:textId="77777777" w:rsidTr="002F26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3" w:type="pct"/>
          </w:tcPr>
          <w:p w14:paraId="799FAF1B" w14:textId="77777777" w:rsidR="00637FF7" w:rsidRPr="00A84186" w:rsidRDefault="00637FF7" w:rsidP="00E45867">
            <w:pPr>
              <w:rPr>
                <w:sz w:val="20"/>
                <w:szCs w:val="20"/>
              </w:rPr>
            </w:pPr>
            <w:r w:rsidRPr="00A84186">
              <w:rPr>
                <w:sz w:val="20"/>
                <w:szCs w:val="20"/>
              </w:rPr>
              <w:t>Communication: Writing/Typing</w:t>
            </w:r>
          </w:p>
        </w:tc>
        <w:tc>
          <w:tcPr>
            <w:tcW w:w="714" w:type="pct"/>
          </w:tcPr>
          <w:p w14:paraId="7E0D9F02" w14:textId="77777777" w:rsidR="00637FF7" w:rsidRDefault="00637FF7" w:rsidP="00E45867">
            <w:pPr>
              <w:cnfStyle w:val="000000100000" w:firstRow="0" w:lastRow="0" w:firstColumn="0" w:lastColumn="0" w:oddVBand="0" w:evenVBand="0" w:oddHBand="1" w:evenHBand="0" w:firstRowFirstColumn="0" w:firstRowLastColumn="0" w:lastRowFirstColumn="0" w:lastRowLastColumn="0"/>
            </w:pPr>
          </w:p>
        </w:tc>
        <w:tc>
          <w:tcPr>
            <w:tcW w:w="714" w:type="pct"/>
          </w:tcPr>
          <w:p w14:paraId="6B9A07D6" w14:textId="77777777" w:rsidR="00637FF7" w:rsidRDefault="00637FF7" w:rsidP="00E45867">
            <w:pPr>
              <w:cnfStyle w:val="000000100000" w:firstRow="0" w:lastRow="0" w:firstColumn="0" w:lastColumn="0" w:oddVBand="0" w:evenVBand="0" w:oddHBand="1" w:evenHBand="0" w:firstRowFirstColumn="0" w:firstRowLastColumn="0" w:lastRowFirstColumn="0" w:lastRowLastColumn="0"/>
            </w:pPr>
          </w:p>
        </w:tc>
        <w:tc>
          <w:tcPr>
            <w:tcW w:w="714" w:type="pct"/>
          </w:tcPr>
          <w:p w14:paraId="0F2B7D2E" w14:textId="77777777" w:rsidR="00637FF7" w:rsidRDefault="00637FF7" w:rsidP="00E45867">
            <w:pPr>
              <w:cnfStyle w:val="000000100000" w:firstRow="0" w:lastRow="0" w:firstColumn="0" w:lastColumn="0" w:oddVBand="0" w:evenVBand="0" w:oddHBand="1" w:evenHBand="0" w:firstRowFirstColumn="0" w:firstRowLastColumn="0" w:lastRowFirstColumn="0" w:lastRowLastColumn="0"/>
            </w:pPr>
          </w:p>
        </w:tc>
        <w:tc>
          <w:tcPr>
            <w:tcW w:w="714" w:type="pct"/>
          </w:tcPr>
          <w:p w14:paraId="126DF880" w14:textId="77777777" w:rsidR="00637FF7" w:rsidRDefault="00637FF7" w:rsidP="00E45867">
            <w:pPr>
              <w:cnfStyle w:val="000000100000" w:firstRow="0" w:lastRow="0" w:firstColumn="0" w:lastColumn="0" w:oddVBand="0" w:evenVBand="0" w:oddHBand="1" w:evenHBand="0" w:firstRowFirstColumn="0" w:firstRowLastColumn="0" w:lastRowFirstColumn="0" w:lastRowLastColumn="0"/>
            </w:pPr>
          </w:p>
        </w:tc>
      </w:tr>
      <w:tr w:rsidR="00637FF7" w14:paraId="1439BB44" w14:textId="77777777" w:rsidTr="002F26F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3" w:type="pct"/>
          </w:tcPr>
          <w:p w14:paraId="5FFBF03E" w14:textId="77777777" w:rsidR="00637FF7" w:rsidRPr="00A84186" w:rsidRDefault="00637FF7" w:rsidP="00E45867">
            <w:pPr>
              <w:rPr>
                <w:sz w:val="20"/>
                <w:szCs w:val="20"/>
              </w:rPr>
            </w:pPr>
            <w:r w:rsidRPr="00A84186">
              <w:rPr>
                <w:sz w:val="20"/>
                <w:szCs w:val="20"/>
              </w:rPr>
              <w:t>Physical Activity: Standing</w:t>
            </w:r>
          </w:p>
        </w:tc>
        <w:tc>
          <w:tcPr>
            <w:tcW w:w="714" w:type="pct"/>
          </w:tcPr>
          <w:p w14:paraId="5F3C6A04" w14:textId="77777777" w:rsidR="00637FF7" w:rsidRDefault="00637FF7" w:rsidP="00E45867">
            <w:pPr>
              <w:cnfStyle w:val="000000010000" w:firstRow="0" w:lastRow="0" w:firstColumn="0" w:lastColumn="0" w:oddVBand="0" w:evenVBand="0" w:oddHBand="0" w:evenHBand="1" w:firstRowFirstColumn="0" w:firstRowLastColumn="0" w:lastRowFirstColumn="0" w:lastRowLastColumn="0"/>
            </w:pPr>
          </w:p>
        </w:tc>
        <w:tc>
          <w:tcPr>
            <w:tcW w:w="714" w:type="pct"/>
          </w:tcPr>
          <w:p w14:paraId="2BBC0015" w14:textId="77777777" w:rsidR="00637FF7" w:rsidRDefault="00637FF7" w:rsidP="00E45867">
            <w:pPr>
              <w:cnfStyle w:val="000000010000" w:firstRow="0" w:lastRow="0" w:firstColumn="0" w:lastColumn="0" w:oddVBand="0" w:evenVBand="0" w:oddHBand="0" w:evenHBand="1" w:firstRowFirstColumn="0" w:firstRowLastColumn="0" w:lastRowFirstColumn="0" w:lastRowLastColumn="0"/>
            </w:pPr>
          </w:p>
        </w:tc>
        <w:tc>
          <w:tcPr>
            <w:tcW w:w="714" w:type="pct"/>
          </w:tcPr>
          <w:p w14:paraId="665BFD4B" w14:textId="77777777" w:rsidR="00637FF7" w:rsidRDefault="00637FF7" w:rsidP="00E45867">
            <w:pPr>
              <w:cnfStyle w:val="000000010000" w:firstRow="0" w:lastRow="0" w:firstColumn="0" w:lastColumn="0" w:oddVBand="0" w:evenVBand="0" w:oddHBand="0" w:evenHBand="1" w:firstRowFirstColumn="0" w:firstRowLastColumn="0" w:lastRowFirstColumn="0" w:lastRowLastColumn="0"/>
            </w:pPr>
          </w:p>
        </w:tc>
        <w:tc>
          <w:tcPr>
            <w:tcW w:w="714" w:type="pct"/>
          </w:tcPr>
          <w:p w14:paraId="72111403" w14:textId="77777777" w:rsidR="00637FF7" w:rsidRDefault="00637FF7" w:rsidP="00E45867">
            <w:pPr>
              <w:cnfStyle w:val="000000010000" w:firstRow="0" w:lastRow="0" w:firstColumn="0" w:lastColumn="0" w:oddVBand="0" w:evenVBand="0" w:oddHBand="0" w:evenHBand="1" w:firstRowFirstColumn="0" w:firstRowLastColumn="0" w:lastRowFirstColumn="0" w:lastRowLastColumn="0"/>
            </w:pPr>
          </w:p>
        </w:tc>
      </w:tr>
      <w:tr w:rsidR="00637FF7" w14:paraId="03A5A6C3" w14:textId="77777777" w:rsidTr="002F26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3" w:type="pct"/>
          </w:tcPr>
          <w:p w14:paraId="05D1E311" w14:textId="77777777" w:rsidR="00637FF7" w:rsidRPr="00A84186" w:rsidRDefault="00637FF7" w:rsidP="00E45867">
            <w:pPr>
              <w:rPr>
                <w:sz w:val="20"/>
                <w:szCs w:val="20"/>
              </w:rPr>
            </w:pPr>
            <w:r w:rsidRPr="00A84186">
              <w:rPr>
                <w:sz w:val="20"/>
                <w:szCs w:val="20"/>
              </w:rPr>
              <w:t>Physical Activity: Sitting</w:t>
            </w:r>
          </w:p>
        </w:tc>
        <w:tc>
          <w:tcPr>
            <w:tcW w:w="714" w:type="pct"/>
          </w:tcPr>
          <w:p w14:paraId="6000C1F7" w14:textId="77777777" w:rsidR="00637FF7" w:rsidRDefault="00637FF7" w:rsidP="00E45867">
            <w:pPr>
              <w:cnfStyle w:val="000000100000" w:firstRow="0" w:lastRow="0" w:firstColumn="0" w:lastColumn="0" w:oddVBand="0" w:evenVBand="0" w:oddHBand="1" w:evenHBand="0" w:firstRowFirstColumn="0" w:firstRowLastColumn="0" w:lastRowFirstColumn="0" w:lastRowLastColumn="0"/>
            </w:pPr>
          </w:p>
        </w:tc>
        <w:tc>
          <w:tcPr>
            <w:tcW w:w="714" w:type="pct"/>
          </w:tcPr>
          <w:p w14:paraId="181E02D0" w14:textId="77777777" w:rsidR="00637FF7" w:rsidRDefault="00637FF7" w:rsidP="00E45867">
            <w:pPr>
              <w:cnfStyle w:val="000000100000" w:firstRow="0" w:lastRow="0" w:firstColumn="0" w:lastColumn="0" w:oddVBand="0" w:evenVBand="0" w:oddHBand="1" w:evenHBand="0" w:firstRowFirstColumn="0" w:firstRowLastColumn="0" w:lastRowFirstColumn="0" w:lastRowLastColumn="0"/>
            </w:pPr>
          </w:p>
        </w:tc>
        <w:tc>
          <w:tcPr>
            <w:tcW w:w="714" w:type="pct"/>
          </w:tcPr>
          <w:p w14:paraId="525EB67C" w14:textId="77777777" w:rsidR="00637FF7" w:rsidRDefault="00637FF7" w:rsidP="00E45867">
            <w:pPr>
              <w:cnfStyle w:val="000000100000" w:firstRow="0" w:lastRow="0" w:firstColumn="0" w:lastColumn="0" w:oddVBand="0" w:evenVBand="0" w:oddHBand="1" w:evenHBand="0" w:firstRowFirstColumn="0" w:firstRowLastColumn="0" w:lastRowFirstColumn="0" w:lastRowLastColumn="0"/>
            </w:pPr>
          </w:p>
        </w:tc>
        <w:tc>
          <w:tcPr>
            <w:tcW w:w="714" w:type="pct"/>
          </w:tcPr>
          <w:p w14:paraId="168B937C" w14:textId="77777777" w:rsidR="00637FF7" w:rsidRDefault="00637FF7" w:rsidP="00E45867">
            <w:pPr>
              <w:cnfStyle w:val="000000100000" w:firstRow="0" w:lastRow="0" w:firstColumn="0" w:lastColumn="0" w:oddVBand="0" w:evenVBand="0" w:oddHBand="1" w:evenHBand="0" w:firstRowFirstColumn="0" w:firstRowLastColumn="0" w:lastRowFirstColumn="0" w:lastRowLastColumn="0"/>
            </w:pPr>
          </w:p>
        </w:tc>
      </w:tr>
      <w:tr w:rsidR="00637FF7" w14:paraId="5DC03A42" w14:textId="77777777" w:rsidTr="002F26F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3" w:type="pct"/>
          </w:tcPr>
          <w:p w14:paraId="04FB287D" w14:textId="77777777" w:rsidR="00637FF7" w:rsidRPr="00A84186" w:rsidRDefault="00637FF7" w:rsidP="00E45867">
            <w:pPr>
              <w:rPr>
                <w:sz w:val="20"/>
                <w:szCs w:val="20"/>
              </w:rPr>
            </w:pPr>
            <w:r w:rsidRPr="00A84186">
              <w:rPr>
                <w:sz w:val="20"/>
                <w:szCs w:val="20"/>
              </w:rPr>
              <w:t>Physical Activity: Walking</w:t>
            </w:r>
          </w:p>
        </w:tc>
        <w:tc>
          <w:tcPr>
            <w:tcW w:w="714" w:type="pct"/>
          </w:tcPr>
          <w:p w14:paraId="324CE5E1" w14:textId="77777777" w:rsidR="00637FF7" w:rsidRDefault="00637FF7" w:rsidP="00E45867">
            <w:pPr>
              <w:cnfStyle w:val="000000010000" w:firstRow="0" w:lastRow="0" w:firstColumn="0" w:lastColumn="0" w:oddVBand="0" w:evenVBand="0" w:oddHBand="0" w:evenHBand="1" w:firstRowFirstColumn="0" w:firstRowLastColumn="0" w:lastRowFirstColumn="0" w:lastRowLastColumn="0"/>
            </w:pPr>
          </w:p>
        </w:tc>
        <w:tc>
          <w:tcPr>
            <w:tcW w:w="714" w:type="pct"/>
          </w:tcPr>
          <w:p w14:paraId="4B1BB17E" w14:textId="77777777" w:rsidR="00637FF7" w:rsidRDefault="00637FF7" w:rsidP="00E45867">
            <w:pPr>
              <w:cnfStyle w:val="000000010000" w:firstRow="0" w:lastRow="0" w:firstColumn="0" w:lastColumn="0" w:oddVBand="0" w:evenVBand="0" w:oddHBand="0" w:evenHBand="1" w:firstRowFirstColumn="0" w:firstRowLastColumn="0" w:lastRowFirstColumn="0" w:lastRowLastColumn="0"/>
            </w:pPr>
          </w:p>
        </w:tc>
        <w:tc>
          <w:tcPr>
            <w:tcW w:w="714" w:type="pct"/>
          </w:tcPr>
          <w:p w14:paraId="007516EE" w14:textId="77777777" w:rsidR="00637FF7" w:rsidRDefault="00637FF7" w:rsidP="00E45867">
            <w:pPr>
              <w:cnfStyle w:val="000000010000" w:firstRow="0" w:lastRow="0" w:firstColumn="0" w:lastColumn="0" w:oddVBand="0" w:evenVBand="0" w:oddHBand="0" w:evenHBand="1" w:firstRowFirstColumn="0" w:firstRowLastColumn="0" w:lastRowFirstColumn="0" w:lastRowLastColumn="0"/>
            </w:pPr>
          </w:p>
        </w:tc>
        <w:tc>
          <w:tcPr>
            <w:tcW w:w="714" w:type="pct"/>
          </w:tcPr>
          <w:p w14:paraId="26FD4802" w14:textId="77777777" w:rsidR="00637FF7" w:rsidRDefault="00637FF7" w:rsidP="00E45867">
            <w:pPr>
              <w:cnfStyle w:val="000000010000" w:firstRow="0" w:lastRow="0" w:firstColumn="0" w:lastColumn="0" w:oddVBand="0" w:evenVBand="0" w:oddHBand="0" w:evenHBand="1" w:firstRowFirstColumn="0" w:firstRowLastColumn="0" w:lastRowFirstColumn="0" w:lastRowLastColumn="0"/>
            </w:pPr>
          </w:p>
        </w:tc>
      </w:tr>
      <w:tr w:rsidR="00637FF7" w14:paraId="126FA460" w14:textId="77777777" w:rsidTr="002F26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3" w:type="pct"/>
          </w:tcPr>
          <w:p w14:paraId="3287F0E6" w14:textId="77777777" w:rsidR="00637FF7" w:rsidRPr="00A84186" w:rsidRDefault="00637FF7" w:rsidP="00E45867">
            <w:pPr>
              <w:rPr>
                <w:sz w:val="20"/>
                <w:szCs w:val="20"/>
              </w:rPr>
            </w:pPr>
            <w:r w:rsidRPr="00A84186">
              <w:rPr>
                <w:sz w:val="20"/>
                <w:szCs w:val="20"/>
              </w:rPr>
              <w:t>Physical Activity: Climbing Stairs</w:t>
            </w:r>
          </w:p>
        </w:tc>
        <w:tc>
          <w:tcPr>
            <w:tcW w:w="714" w:type="pct"/>
          </w:tcPr>
          <w:p w14:paraId="24316D8A" w14:textId="77777777" w:rsidR="00637FF7" w:rsidRDefault="00637FF7" w:rsidP="00E45867">
            <w:pPr>
              <w:cnfStyle w:val="000000100000" w:firstRow="0" w:lastRow="0" w:firstColumn="0" w:lastColumn="0" w:oddVBand="0" w:evenVBand="0" w:oddHBand="1" w:evenHBand="0" w:firstRowFirstColumn="0" w:firstRowLastColumn="0" w:lastRowFirstColumn="0" w:lastRowLastColumn="0"/>
            </w:pPr>
          </w:p>
        </w:tc>
        <w:tc>
          <w:tcPr>
            <w:tcW w:w="714" w:type="pct"/>
          </w:tcPr>
          <w:p w14:paraId="174413A3" w14:textId="77777777" w:rsidR="00637FF7" w:rsidRDefault="00637FF7" w:rsidP="00E45867">
            <w:pPr>
              <w:cnfStyle w:val="000000100000" w:firstRow="0" w:lastRow="0" w:firstColumn="0" w:lastColumn="0" w:oddVBand="0" w:evenVBand="0" w:oddHBand="1" w:evenHBand="0" w:firstRowFirstColumn="0" w:firstRowLastColumn="0" w:lastRowFirstColumn="0" w:lastRowLastColumn="0"/>
            </w:pPr>
          </w:p>
        </w:tc>
        <w:tc>
          <w:tcPr>
            <w:tcW w:w="714" w:type="pct"/>
          </w:tcPr>
          <w:p w14:paraId="29B21927" w14:textId="77777777" w:rsidR="00637FF7" w:rsidRDefault="00637FF7" w:rsidP="00E45867">
            <w:pPr>
              <w:cnfStyle w:val="000000100000" w:firstRow="0" w:lastRow="0" w:firstColumn="0" w:lastColumn="0" w:oddVBand="0" w:evenVBand="0" w:oddHBand="1" w:evenHBand="0" w:firstRowFirstColumn="0" w:firstRowLastColumn="0" w:lastRowFirstColumn="0" w:lastRowLastColumn="0"/>
            </w:pPr>
          </w:p>
        </w:tc>
        <w:tc>
          <w:tcPr>
            <w:tcW w:w="714" w:type="pct"/>
          </w:tcPr>
          <w:p w14:paraId="307BA4D7" w14:textId="77777777" w:rsidR="00637FF7" w:rsidRDefault="00637FF7" w:rsidP="00E45867">
            <w:pPr>
              <w:cnfStyle w:val="000000100000" w:firstRow="0" w:lastRow="0" w:firstColumn="0" w:lastColumn="0" w:oddVBand="0" w:evenVBand="0" w:oddHBand="1" w:evenHBand="0" w:firstRowFirstColumn="0" w:firstRowLastColumn="0" w:lastRowFirstColumn="0" w:lastRowLastColumn="0"/>
            </w:pPr>
          </w:p>
        </w:tc>
      </w:tr>
      <w:tr w:rsidR="00637FF7" w14:paraId="259519B6" w14:textId="77777777" w:rsidTr="002F26F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3" w:type="pct"/>
          </w:tcPr>
          <w:p w14:paraId="6001A94D" w14:textId="77777777" w:rsidR="00637FF7" w:rsidRPr="00A84186" w:rsidRDefault="00637FF7" w:rsidP="00E45867">
            <w:pPr>
              <w:rPr>
                <w:sz w:val="20"/>
                <w:szCs w:val="20"/>
              </w:rPr>
            </w:pPr>
            <w:r w:rsidRPr="00A84186">
              <w:rPr>
                <w:sz w:val="20"/>
                <w:szCs w:val="20"/>
              </w:rPr>
              <w:t>Sensory: Hearing</w:t>
            </w:r>
          </w:p>
        </w:tc>
        <w:tc>
          <w:tcPr>
            <w:tcW w:w="714" w:type="pct"/>
          </w:tcPr>
          <w:p w14:paraId="3AC8D22E" w14:textId="77777777" w:rsidR="00637FF7" w:rsidRDefault="00637FF7" w:rsidP="00E45867">
            <w:pPr>
              <w:cnfStyle w:val="000000010000" w:firstRow="0" w:lastRow="0" w:firstColumn="0" w:lastColumn="0" w:oddVBand="0" w:evenVBand="0" w:oddHBand="0" w:evenHBand="1" w:firstRowFirstColumn="0" w:firstRowLastColumn="0" w:lastRowFirstColumn="0" w:lastRowLastColumn="0"/>
            </w:pPr>
          </w:p>
        </w:tc>
        <w:tc>
          <w:tcPr>
            <w:tcW w:w="714" w:type="pct"/>
          </w:tcPr>
          <w:p w14:paraId="4533F512" w14:textId="77777777" w:rsidR="00637FF7" w:rsidRDefault="00637FF7" w:rsidP="00E45867">
            <w:pPr>
              <w:cnfStyle w:val="000000010000" w:firstRow="0" w:lastRow="0" w:firstColumn="0" w:lastColumn="0" w:oddVBand="0" w:evenVBand="0" w:oddHBand="0" w:evenHBand="1" w:firstRowFirstColumn="0" w:firstRowLastColumn="0" w:lastRowFirstColumn="0" w:lastRowLastColumn="0"/>
            </w:pPr>
          </w:p>
        </w:tc>
        <w:tc>
          <w:tcPr>
            <w:tcW w:w="714" w:type="pct"/>
          </w:tcPr>
          <w:p w14:paraId="754D7C84" w14:textId="77777777" w:rsidR="00637FF7" w:rsidRDefault="00637FF7" w:rsidP="00E45867">
            <w:pPr>
              <w:cnfStyle w:val="000000010000" w:firstRow="0" w:lastRow="0" w:firstColumn="0" w:lastColumn="0" w:oddVBand="0" w:evenVBand="0" w:oddHBand="0" w:evenHBand="1" w:firstRowFirstColumn="0" w:firstRowLastColumn="0" w:lastRowFirstColumn="0" w:lastRowLastColumn="0"/>
            </w:pPr>
          </w:p>
        </w:tc>
        <w:tc>
          <w:tcPr>
            <w:tcW w:w="714" w:type="pct"/>
          </w:tcPr>
          <w:p w14:paraId="38AED102" w14:textId="77777777" w:rsidR="00637FF7" w:rsidRDefault="00637FF7" w:rsidP="00E45867">
            <w:pPr>
              <w:cnfStyle w:val="000000010000" w:firstRow="0" w:lastRow="0" w:firstColumn="0" w:lastColumn="0" w:oddVBand="0" w:evenVBand="0" w:oddHBand="0" w:evenHBand="1" w:firstRowFirstColumn="0" w:firstRowLastColumn="0" w:lastRowFirstColumn="0" w:lastRowLastColumn="0"/>
            </w:pPr>
          </w:p>
        </w:tc>
      </w:tr>
      <w:tr w:rsidR="00637FF7" w14:paraId="1A424E13" w14:textId="77777777" w:rsidTr="002F26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3" w:type="pct"/>
          </w:tcPr>
          <w:p w14:paraId="640828BE" w14:textId="77777777" w:rsidR="00637FF7" w:rsidRPr="00A84186" w:rsidRDefault="00637FF7" w:rsidP="00E45867">
            <w:pPr>
              <w:rPr>
                <w:sz w:val="20"/>
                <w:szCs w:val="20"/>
              </w:rPr>
            </w:pPr>
            <w:r w:rsidRPr="00A84186">
              <w:rPr>
                <w:sz w:val="20"/>
                <w:szCs w:val="20"/>
              </w:rPr>
              <w:t>Sensory: Vision</w:t>
            </w:r>
          </w:p>
        </w:tc>
        <w:tc>
          <w:tcPr>
            <w:tcW w:w="714" w:type="pct"/>
          </w:tcPr>
          <w:p w14:paraId="280FE1C2" w14:textId="77777777" w:rsidR="00637FF7" w:rsidRDefault="00637FF7" w:rsidP="00E45867">
            <w:pPr>
              <w:cnfStyle w:val="000000100000" w:firstRow="0" w:lastRow="0" w:firstColumn="0" w:lastColumn="0" w:oddVBand="0" w:evenVBand="0" w:oddHBand="1" w:evenHBand="0" w:firstRowFirstColumn="0" w:firstRowLastColumn="0" w:lastRowFirstColumn="0" w:lastRowLastColumn="0"/>
            </w:pPr>
          </w:p>
        </w:tc>
        <w:tc>
          <w:tcPr>
            <w:tcW w:w="714" w:type="pct"/>
          </w:tcPr>
          <w:p w14:paraId="04549610" w14:textId="77777777" w:rsidR="00637FF7" w:rsidRDefault="00637FF7" w:rsidP="00E45867">
            <w:pPr>
              <w:cnfStyle w:val="000000100000" w:firstRow="0" w:lastRow="0" w:firstColumn="0" w:lastColumn="0" w:oddVBand="0" w:evenVBand="0" w:oddHBand="1" w:evenHBand="0" w:firstRowFirstColumn="0" w:firstRowLastColumn="0" w:lastRowFirstColumn="0" w:lastRowLastColumn="0"/>
            </w:pPr>
          </w:p>
        </w:tc>
        <w:tc>
          <w:tcPr>
            <w:tcW w:w="714" w:type="pct"/>
          </w:tcPr>
          <w:p w14:paraId="3C0D9B56" w14:textId="77777777" w:rsidR="00637FF7" w:rsidRDefault="00637FF7" w:rsidP="00E45867">
            <w:pPr>
              <w:cnfStyle w:val="000000100000" w:firstRow="0" w:lastRow="0" w:firstColumn="0" w:lastColumn="0" w:oddVBand="0" w:evenVBand="0" w:oddHBand="1" w:evenHBand="0" w:firstRowFirstColumn="0" w:firstRowLastColumn="0" w:lastRowFirstColumn="0" w:lastRowLastColumn="0"/>
            </w:pPr>
          </w:p>
        </w:tc>
        <w:tc>
          <w:tcPr>
            <w:tcW w:w="714" w:type="pct"/>
          </w:tcPr>
          <w:p w14:paraId="710CFC92" w14:textId="77777777" w:rsidR="00637FF7" w:rsidRDefault="00637FF7" w:rsidP="00E45867">
            <w:pPr>
              <w:cnfStyle w:val="000000100000" w:firstRow="0" w:lastRow="0" w:firstColumn="0" w:lastColumn="0" w:oddVBand="0" w:evenVBand="0" w:oddHBand="1" w:evenHBand="0" w:firstRowFirstColumn="0" w:firstRowLastColumn="0" w:lastRowFirstColumn="0" w:lastRowLastColumn="0"/>
            </w:pPr>
          </w:p>
        </w:tc>
      </w:tr>
      <w:tr w:rsidR="00637FF7" w14:paraId="2B8EB65C" w14:textId="77777777" w:rsidTr="002F26F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3" w:type="pct"/>
          </w:tcPr>
          <w:p w14:paraId="7CB9EB11" w14:textId="77777777" w:rsidR="00637FF7" w:rsidRPr="00A84186" w:rsidRDefault="00637FF7" w:rsidP="00E45867">
            <w:pPr>
              <w:rPr>
                <w:sz w:val="20"/>
                <w:szCs w:val="20"/>
              </w:rPr>
            </w:pPr>
            <w:r w:rsidRPr="00A84186">
              <w:rPr>
                <w:sz w:val="20"/>
                <w:szCs w:val="20"/>
              </w:rPr>
              <w:t>Hand Activities: Grasping</w:t>
            </w:r>
          </w:p>
        </w:tc>
        <w:tc>
          <w:tcPr>
            <w:tcW w:w="714" w:type="pct"/>
          </w:tcPr>
          <w:p w14:paraId="037BE5EA" w14:textId="77777777" w:rsidR="00637FF7" w:rsidRDefault="00637FF7" w:rsidP="00E45867">
            <w:pPr>
              <w:cnfStyle w:val="000000010000" w:firstRow="0" w:lastRow="0" w:firstColumn="0" w:lastColumn="0" w:oddVBand="0" w:evenVBand="0" w:oddHBand="0" w:evenHBand="1" w:firstRowFirstColumn="0" w:firstRowLastColumn="0" w:lastRowFirstColumn="0" w:lastRowLastColumn="0"/>
            </w:pPr>
          </w:p>
        </w:tc>
        <w:tc>
          <w:tcPr>
            <w:tcW w:w="714" w:type="pct"/>
          </w:tcPr>
          <w:p w14:paraId="432FE380" w14:textId="77777777" w:rsidR="00637FF7" w:rsidRDefault="00637FF7" w:rsidP="00E45867">
            <w:pPr>
              <w:cnfStyle w:val="000000010000" w:firstRow="0" w:lastRow="0" w:firstColumn="0" w:lastColumn="0" w:oddVBand="0" w:evenVBand="0" w:oddHBand="0" w:evenHBand="1" w:firstRowFirstColumn="0" w:firstRowLastColumn="0" w:lastRowFirstColumn="0" w:lastRowLastColumn="0"/>
            </w:pPr>
          </w:p>
        </w:tc>
        <w:tc>
          <w:tcPr>
            <w:tcW w:w="714" w:type="pct"/>
          </w:tcPr>
          <w:p w14:paraId="1F3786C2" w14:textId="77777777" w:rsidR="00637FF7" w:rsidRDefault="00637FF7" w:rsidP="00E45867">
            <w:pPr>
              <w:cnfStyle w:val="000000010000" w:firstRow="0" w:lastRow="0" w:firstColumn="0" w:lastColumn="0" w:oddVBand="0" w:evenVBand="0" w:oddHBand="0" w:evenHBand="1" w:firstRowFirstColumn="0" w:firstRowLastColumn="0" w:lastRowFirstColumn="0" w:lastRowLastColumn="0"/>
            </w:pPr>
          </w:p>
        </w:tc>
        <w:tc>
          <w:tcPr>
            <w:tcW w:w="714" w:type="pct"/>
          </w:tcPr>
          <w:p w14:paraId="3039917A" w14:textId="77777777" w:rsidR="00637FF7" w:rsidRDefault="00637FF7" w:rsidP="00E45867">
            <w:pPr>
              <w:cnfStyle w:val="000000010000" w:firstRow="0" w:lastRow="0" w:firstColumn="0" w:lastColumn="0" w:oddVBand="0" w:evenVBand="0" w:oddHBand="0" w:evenHBand="1" w:firstRowFirstColumn="0" w:firstRowLastColumn="0" w:lastRowFirstColumn="0" w:lastRowLastColumn="0"/>
            </w:pPr>
          </w:p>
        </w:tc>
      </w:tr>
      <w:tr w:rsidR="00637FF7" w14:paraId="1D8F2020" w14:textId="77777777" w:rsidTr="002F26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3" w:type="pct"/>
          </w:tcPr>
          <w:p w14:paraId="1CF6B460" w14:textId="77777777" w:rsidR="00637FF7" w:rsidRPr="00A84186" w:rsidRDefault="00637FF7" w:rsidP="00E45867">
            <w:pPr>
              <w:rPr>
                <w:sz w:val="20"/>
                <w:szCs w:val="20"/>
              </w:rPr>
            </w:pPr>
            <w:r w:rsidRPr="00A84186">
              <w:rPr>
                <w:sz w:val="20"/>
                <w:szCs w:val="20"/>
              </w:rPr>
              <w:t>Hand Activities: Fine Manipulation</w:t>
            </w:r>
          </w:p>
        </w:tc>
        <w:tc>
          <w:tcPr>
            <w:tcW w:w="714" w:type="pct"/>
          </w:tcPr>
          <w:p w14:paraId="3F728F42" w14:textId="77777777" w:rsidR="00637FF7" w:rsidRDefault="00637FF7" w:rsidP="00E45867">
            <w:pPr>
              <w:cnfStyle w:val="000000100000" w:firstRow="0" w:lastRow="0" w:firstColumn="0" w:lastColumn="0" w:oddVBand="0" w:evenVBand="0" w:oddHBand="1" w:evenHBand="0" w:firstRowFirstColumn="0" w:firstRowLastColumn="0" w:lastRowFirstColumn="0" w:lastRowLastColumn="0"/>
            </w:pPr>
          </w:p>
        </w:tc>
        <w:tc>
          <w:tcPr>
            <w:tcW w:w="714" w:type="pct"/>
          </w:tcPr>
          <w:p w14:paraId="28EE9C49" w14:textId="77777777" w:rsidR="00637FF7" w:rsidRDefault="00637FF7" w:rsidP="00E45867">
            <w:pPr>
              <w:cnfStyle w:val="000000100000" w:firstRow="0" w:lastRow="0" w:firstColumn="0" w:lastColumn="0" w:oddVBand="0" w:evenVBand="0" w:oddHBand="1" w:evenHBand="0" w:firstRowFirstColumn="0" w:firstRowLastColumn="0" w:lastRowFirstColumn="0" w:lastRowLastColumn="0"/>
            </w:pPr>
          </w:p>
        </w:tc>
        <w:tc>
          <w:tcPr>
            <w:tcW w:w="714" w:type="pct"/>
          </w:tcPr>
          <w:p w14:paraId="64EE7708" w14:textId="77777777" w:rsidR="00637FF7" w:rsidRDefault="00637FF7" w:rsidP="00E45867">
            <w:pPr>
              <w:cnfStyle w:val="000000100000" w:firstRow="0" w:lastRow="0" w:firstColumn="0" w:lastColumn="0" w:oddVBand="0" w:evenVBand="0" w:oddHBand="1" w:evenHBand="0" w:firstRowFirstColumn="0" w:firstRowLastColumn="0" w:lastRowFirstColumn="0" w:lastRowLastColumn="0"/>
            </w:pPr>
          </w:p>
        </w:tc>
        <w:tc>
          <w:tcPr>
            <w:tcW w:w="714" w:type="pct"/>
          </w:tcPr>
          <w:p w14:paraId="2B5957EE" w14:textId="77777777" w:rsidR="00637FF7" w:rsidRDefault="00637FF7" w:rsidP="00E45867">
            <w:pPr>
              <w:cnfStyle w:val="000000100000" w:firstRow="0" w:lastRow="0" w:firstColumn="0" w:lastColumn="0" w:oddVBand="0" w:evenVBand="0" w:oddHBand="1" w:evenHBand="0" w:firstRowFirstColumn="0" w:firstRowLastColumn="0" w:lastRowFirstColumn="0" w:lastRowLastColumn="0"/>
            </w:pPr>
          </w:p>
        </w:tc>
      </w:tr>
      <w:tr w:rsidR="00637FF7" w14:paraId="4120E877" w14:textId="77777777" w:rsidTr="002F26F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3" w:type="pct"/>
          </w:tcPr>
          <w:p w14:paraId="16D03D3A" w14:textId="77777777" w:rsidR="00637FF7" w:rsidRPr="00A84186" w:rsidRDefault="00637FF7" w:rsidP="00E45867">
            <w:pPr>
              <w:rPr>
                <w:sz w:val="20"/>
                <w:szCs w:val="20"/>
              </w:rPr>
            </w:pPr>
            <w:r w:rsidRPr="00A84186">
              <w:rPr>
                <w:sz w:val="20"/>
                <w:szCs w:val="20"/>
              </w:rPr>
              <w:t>Travel: Driving</w:t>
            </w:r>
          </w:p>
        </w:tc>
        <w:tc>
          <w:tcPr>
            <w:tcW w:w="714" w:type="pct"/>
          </w:tcPr>
          <w:p w14:paraId="4DC98621" w14:textId="77777777" w:rsidR="00637FF7" w:rsidRDefault="00637FF7" w:rsidP="00E45867">
            <w:pPr>
              <w:cnfStyle w:val="000000010000" w:firstRow="0" w:lastRow="0" w:firstColumn="0" w:lastColumn="0" w:oddVBand="0" w:evenVBand="0" w:oddHBand="0" w:evenHBand="1" w:firstRowFirstColumn="0" w:firstRowLastColumn="0" w:lastRowFirstColumn="0" w:lastRowLastColumn="0"/>
            </w:pPr>
          </w:p>
        </w:tc>
        <w:tc>
          <w:tcPr>
            <w:tcW w:w="714" w:type="pct"/>
          </w:tcPr>
          <w:p w14:paraId="472B7256" w14:textId="77777777" w:rsidR="00637FF7" w:rsidRDefault="00637FF7" w:rsidP="00E45867">
            <w:pPr>
              <w:cnfStyle w:val="000000010000" w:firstRow="0" w:lastRow="0" w:firstColumn="0" w:lastColumn="0" w:oddVBand="0" w:evenVBand="0" w:oddHBand="0" w:evenHBand="1" w:firstRowFirstColumn="0" w:firstRowLastColumn="0" w:lastRowFirstColumn="0" w:lastRowLastColumn="0"/>
            </w:pPr>
          </w:p>
        </w:tc>
        <w:tc>
          <w:tcPr>
            <w:tcW w:w="714" w:type="pct"/>
          </w:tcPr>
          <w:p w14:paraId="68CE189E" w14:textId="77777777" w:rsidR="00637FF7" w:rsidRDefault="00637FF7" w:rsidP="00E45867">
            <w:pPr>
              <w:cnfStyle w:val="000000010000" w:firstRow="0" w:lastRow="0" w:firstColumn="0" w:lastColumn="0" w:oddVBand="0" w:evenVBand="0" w:oddHBand="0" w:evenHBand="1" w:firstRowFirstColumn="0" w:firstRowLastColumn="0" w:lastRowFirstColumn="0" w:lastRowLastColumn="0"/>
            </w:pPr>
          </w:p>
        </w:tc>
        <w:tc>
          <w:tcPr>
            <w:tcW w:w="714" w:type="pct"/>
          </w:tcPr>
          <w:p w14:paraId="45935B43" w14:textId="77777777" w:rsidR="00637FF7" w:rsidRDefault="00637FF7" w:rsidP="00E45867">
            <w:pPr>
              <w:cnfStyle w:val="000000010000" w:firstRow="0" w:lastRow="0" w:firstColumn="0" w:lastColumn="0" w:oddVBand="0" w:evenVBand="0" w:oddHBand="0" w:evenHBand="1" w:firstRowFirstColumn="0" w:firstRowLastColumn="0" w:lastRowFirstColumn="0" w:lastRowLastColumn="0"/>
            </w:pPr>
          </w:p>
        </w:tc>
      </w:tr>
      <w:tr w:rsidR="00637FF7" w14:paraId="0BEED1A7" w14:textId="77777777" w:rsidTr="002F26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3" w:type="pct"/>
          </w:tcPr>
          <w:p w14:paraId="2682EFE1" w14:textId="77777777" w:rsidR="00637FF7" w:rsidRPr="00A84186" w:rsidRDefault="00637FF7" w:rsidP="00E45867">
            <w:pPr>
              <w:rPr>
                <w:sz w:val="20"/>
                <w:szCs w:val="20"/>
              </w:rPr>
            </w:pPr>
            <w:r w:rsidRPr="00A84186">
              <w:rPr>
                <w:sz w:val="20"/>
                <w:szCs w:val="20"/>
              </w:rPr>
              <w:t>Travel: Flying</w:t>
            </w:r>
          </w:p>
        </w:tc>
        <w:tc>
          <w:tcPr>
            <w:tcW w:w="714" w:type="pct"/>
          </w:tcPr>
          <w:p w14:paraId="08394BA1" w14:textId="77777777" w:rsidR="00637FF7" w:rsidRDefault="00637FF7" w:rsidP="00E45867">
            <w:pPr>
              <w:cnfStyle w:val="000000100000" w:firstRow="0" w:lastRow="0" w:firstColumn="0" w:lastColumn="0" w:oddVBand="0" w:evenVBand="0" w:oddHBand="1" w:evenHBand="0" w:firstRowFirstColumn="0" w:firstRowLastColumn="0" w:lastRowFirstColumn="0" w:lastRowLastColumn="0"/>
            </w:pPr>
          </w:p>
        </w:tc>
        <w:tc>
          <w:tcPr>
            <w:tcW w:w="714" w:type="pct"/>
          </w:tcPr>
          <w:p w14:paraId="19171E81" w14:textId="77777777" w:rsidR="00637FF7" w:rsidRDefault="00637FF7" w:rsidP="00E45867">
            <w:pPr>
              <w:cnfStyle w:val="000000100000" w:firstRow="0" w:lastRow="0" w:firstColumn="0" w:lastColumn="0" w:oddVBand="0" w:evenVBand="0" w:oddHBand="1" w:evenHBand="0" w:firstRowFirstColumn="0" w:firstRowLastColumn="0" w:lastRowFirstColumn="0" w:lastRowLastColumn="0"/>
            </w:pPr>
          </w:p>
        </w:tc>
        <w:tc>
          <w:tcPr>
            <w:tcW w:w="714" w:type="pct"/>
          </w:tcPr>
          <w:p w14:paraId="26FA0B7D" w14:textId="77777777" w:rsidR="00637FF7" w:rsidRDefault="00637FF7" w:rsidP="00E45867">
            <w:pPr>
              <w:cnfStyle w:val="000000100000" w:firstRow="0" w:lastRow="0" w:firstColumn="0" w:lastColumn="0" w:oddVBand="0" w:evenVBand="0" w:oddHBand="1" w:evenHBand="0" w:firstRowFirstColumn="0" w:firstRowLastColumn="0" w:lastRowFirstColumn="0" w:lastRowLastColumn="0"/>
            </w:pPr>
          </w:p>
        </w:tc>
        <w:tc>
          <w:tcPr>
            <w:tcW w:w="714" w:type="pct"/>
          </w:tcPr>
          <w:p w14:paraId="61977EF8" w14:textId="77777777" w:rsidR="00637FF7" w:rsidRDefault="00637FF7" w:rsidP="00E45867">
            <w:pPr>
              <w:cnfStyle w:val="000000100000" w:firstRow="0" w:lastRow="0" w:firstColumn="0" w:lastColumn="0" w:oddVBand="0" w:evenVBand="0" w:oddHBand="1" w:evenHBand="0" w:firstRowFirstColumn="0" w:firstRowLastColumn="0" w:lastRowFirstColumn="0" w:lastRowLastColumn="0"/>
            </w:pPr>
          </w:p>
        </w:tc>
      </w:tr>
      <w:tr w:rsidR="00637FF7" w14:paraId="3CBB407F" w14:textId="77777777" w:rsidTr="002F26F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3" w:type="pct"/>
          </w:tcPr>
          <w:p w14:paraId="63EDBA2C" w14:textId="77777777" w:rsidR="00637FF7" w:rsidRPr="00A84186" w:rsidRDefault="00637FF7" w:rsidP="00E45867">
            <w:pPr>
              <w:rPr>
                <w:sz w:val="20"/>
                <w:szCs w:val="20"/>
              </w:rPr>
            </w:pPr>
            <w:r w:rsidRPr="00A84186">
              <w:rPr>
                <w:sz w:val="20"/>
                <w:szCs w:val="20"/>
              </w:rPr>
              <w:t>Sexual Function</w:t>
            </w:r>
          </w:p>
        </w:tc>
        <w:tc>
          <w:tcPr>
            <w:tcW w:w="714" w:type="pct"/>
          </w:tcPr>
          <w:p w14:paraId="320C2744" w14:textId="77777777" w:rsidR="00637FF7" w:rsidRDefault="00637FF7" w:rsidP="00E45867">
            <w:pPr>
              <w:cnfStyle w:val="000000010000" w:firstRow="0" w:lastRow="0" w:firstColumn="0" w:lastColumn="0" w:oddVBand="0" w:evenVBand="0" w:oddHBand="0" w:evenHBand="1" w:firstRowFirstColumn="0" w:firstRowLastColumn="0" w:lastRowFirstColumn="0" w:lastRowLastColumn="0"/>
            </w:pPr>
          </w:p>
        </w:tc>
        <w:tc>
          <w:tcPr>
            <w:tcW w:w="714" w:type="pct"/>
          </w:tcPr>
          <w:p w14:paraId="174B2A28" w14:textId="77777777" w:rsidR="00637FF7" w:rsidRDefault="00637FF7" w:rsidP="00E45867">
            <w:pPr>
              <w:cnfStyle w:val="000000010000" w:firstRow="0" w:lastRow="0" w:firstColumn="0" w:lastColumn="0" w:oddVBand="0" w:evenVBand="0" w:oddHBand="0" w:evenHBand="1" w:firstRowFirstColumn="0" w:firstRowLastColumn="0" w:lastRowFirstColumn="0" w:lastRowLastColumn="0"/>
            </w:pPr>
          </w:p>
        </w:tc>
        <w:tc>
          <w:tcPr>
            <w:tcW w:w="714" w:type="pct"/>
          </w:tcPr>
          <w:p w14:paraId="399CFAD4" w14:textId="77777777" w:rsidR="00637FF7" w:rsidRDefault="00637FF7" w:rsidP="00E45867">
            <w:pPr>
              <w:cnfStyle w:val="000000010000" w:firstRow="0" w:lastRow="0" w:firstColumn="0" w:lastColumn="0" w:oddVBand="0" w:evenVBand="0" w:oddHBand="0" w:evenHBand="1" w:firstRowFirstColumn="0" w:firstRowLastColumn="0" w:lastRowFirstColumn="0" w:lastRowLastColumn="0"/>
            </w:pPr>
          </w:p>
        </w:tc>
        <w:tc>
          <w:tcPr>
            <w:tcW w:w="714" w:type="pct"/>
          </w:tcPr>
          <w:p w14:paraId="564F56A1" w14:textId="77777777" w:rsidR="00637FF7" w:rsidRDefault="00637FF7" w:rsidP="00E45867">
            <w:pPr>
              <w:cnfStyle w:val="000000010000" w:firstRow="0" w:lastRow="0" w:firstColumn="0" w:lastColumn="0" w:oddVBand="0" w:evenVBand="0" w:oddHBand="0" w:evenHBand="1" w:firstRowFirstColumn="0" w:firstRowLastColumn="0" w:lastRowFirstColumn="0" w:lastRowLastColumn="0"/>
            </w:pPr>
          </w:p>
        </w:tc>
      </w:tr>
      <w:tr w:rsidR="00637FF7" w14:paraId="59F239C4" w14:textId="77777777" w:rsidTr="002F26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3" w:type="pct"/>
          </w:tcPr>
          <w:p w14:paraId="76A61217" w14:textId="77777777" w:rsidR="00637FF7" w:rsidRPr="00A84186" w:rsidRDefault="00637FF7" w:rsidP="00E45867">
            <w:pPr>
              <w:rPr>
                <w:sz w:val="20"/>
                <w:szCs w:val="20"/>
              </w:rPr>
            </w:pPr>
            <w:r w:rsidRPr="00A84186">
              <w:rPr>
                <w:sz w:val="20"/>
                <w:szCs w:val="20"/>
              </w:rPr>
              <w:t>Sleep</w:t>
            </w:r>
          </w:p>
        </w:tc>
        <w:tc>
          <w:tcPr>
            <w:tcW w:w="714" w:type="pct"/>
          </w:tcPr>
          <w:p w14:paraId="5C10E0E8" w14:textId="77777777" w:rsidR="00637FF7" w:rsidRDefault="00637FF7" w:rsidP="00E45867">
            <w:pPr>
              <w:cnfStyle w:val="000000100000" w:firstRow="0" w:lastRow="0" w:firstColumn="0" w:lastColumn="0" w:oddVBand="0" w:evenVBand="0" w:oddHBand="1" w:evenHBand="0" w:firstRowFirstColumn="0" w:firstRowLastColumn="0" w:lastRowFirstColumn="0" w:lastRowLastColumn="0"/>
            </w:pPr>
          </w:p>
        </w:tc>
        <w:tc>
          <w:tcPr>
            <w:tcW w:w="714" w:type="pct"/>
          </w:tcPr>
          <w:p w14:paraId="0E911B7F" w14:textId="77777777" w:rsidR="00637FF7" w:rsidRDefault="00637FF7" w:rsidP="00E45867">
            <w:pPr>
              <w:cnfStyle w:val="000000100000" w:firstRow="0" w:lastRow="0" w:firstColumn="0" w:lastColumn="0" w:oddVBand="0" w:evenVBand="0" w:oddHBand="1" w:evenHBand="0" w:firstRowFirstColumn="0" w:firstRowLastColumn="0" w:lastRowFirstColumn="0" w:lastRowLastColumn="0"/>
            </w:pPr>
          </w:p>
        </w:tc>
        <w:tc>
          <w:tcPr>
            <w:tcW w:w="714" w:type="pct"/>
          </w:tcPr>
          <w:p w14:paraId="6FD88A3C" w14:textId="77777777" w:rsidR="00637FF7" w:rsidRDefault="00637FF7" w:rsidP="00E45867">
            <w:pPr>
              <w:cnfStyle w:val="000000100000" w:firstRow="0" w:lastRow="0" w:firstColumn="0" w:lastColumn="0" w:oddVBand="0" w:evenVBand="0" w:oddHBand="1" w:evenHBand="0" w:firstRowFirstColumn="0" w:firstRowLastColumn="0" w:lastRowFirstColumn="0" w:lastRowLastColumn="0"/>
            </w:pPr>
          </w:p>
        </w:tc>
        <w:tc>
          <w:tcPr>
            <w:tcW w:w="714" w:type="pct"/>
          </w:tcPr>
          <w:p w14:paraId="613C1B5A" w14:textId="77777777" w:rsidR="00637FF7" w:rsidRDefault="00637FF7" w:rsidP="00E45867">
            <w:pPr>
              <w:cnfStyle w:val="000000100000" w:firstRow="0" w:lastRow="0" w:firstColumn="0" w:lastColumn="0" w:oddVBand="0" w:evenVBand="0" w:oddHBand="1" w:evenHBand="0" w:firstRowFirstColumn="0" w:firstRowLastColumn="0" w:lastRowFirstColumn="0" w:lastRowLastColumn="0"/>
            </w:pPr>
          </w:p>
        </w:tc>
      </w:tr>
    </w:tbl>
    <w:p w14:paraId="2348346E" w14:textId="77777777" w:rsidR="00637FF7" w:rsidRDefault="00637FF7" w:rsidP="00637FF7"/>
    <w:p w14:paraId="752C8D5E" w14:textId="4938459C" w:rsidR="00B61CF4" w:rsidRPr="00B61CF4" w:rsidRDefault="00B61CF4" w:rsidP="00B61CF4">
      <w:pPr>
        <w:spacing w:after="0"/>
        <w:rPr>
          <w:b/>
          <w:bCs/>
        </w:rPr>
      </w:pPr>
      <w:r w:rsidRPr="00B61CF4">
        <w:rPr>
          <w:b/>
          <w:bCs/>
          <w:sz w:val="28"/>
          <w:szCs w:val="28"/>
        </w:rPr>
        <w:t>Instrumental ADLs (IADLs)</w:t>
      </w:r>
    </w:p>
    <w:tbl>
      <w:tblPr>
        <w:tblStyle w:val="LightGrid-Accent1"/>
        <w:tblW w:w="5001" w:type="pct"/>
        <w:tblInd w:w="-2" w:type="dxa"/>
        <w:tblLook w:val="04A0" w:firstRow="1" w:lastRow="0" w:firstColumn="1" w:lastColumn="0" w:noHBand="0" w:noVBand="1"/>
      </w:tblPr>
      <w:tblGrid>
        <w:gridCol w:w="3872"/>
        <w:gridCol w:w="1368"/>
        <w:gridCol w:w="1368"/>
        <w:gridCol w:w="1368"/>
        <w:gridCol w:w="1366"/>
      </w:tblGrid>
      <w:tr w:rsidR="00D634B3" w14:paraId="709DCC90" w14:textId="77777777" w:rsidTr="00B61CF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2" w:type="pct"/>
          </w:tcPr>
          <w:p w14:paraId="59FE04D7" w14:textId="2C1695FB" w:rsidR="00D634B3" w:rsidRPr="00A84186" w:rsidRDefault="00D634B3" w:rsidP="00D634B3">
            <w:pPr>
              <w:rPr>
                <w:sz w:val="20"/>
                <w:szCs w:val="20"/>
              </w:rPr>
            </w:pPr>
            <w:r>
              <w:t>ADL Category</w:t>
            </w:r>
          </w:p>
        </w:tc>
        <w:tc>
          <w:tcPr>
            <w:tcW w:w="732" w:type="pct"/>
          </w:tcPr>
          <w:p w14:paraId="010C9BAE" w14:textId="79848A15" w:rsidR="00D634B3" w:rsidRPr="002F26FD" w:rsidRDefault="00D634B3" w:rsidP="002F26FD">
            <w:pPr>
              <w:jc w:val="center"/>
              <w:cnfStyle w:val="100000000000" w:firstRow="1" w:lastRow="0" w:firstColumn="0" w:lastColumn="0" w:oddVBand="0" w:evenVBand="0" w:oddHBand="0" w:evenHBand="0" w:firstRowFirstColumn="0" w:firstRowLastColumn="0" w:lastRowFirstColumn="0" w:lastRowLastColumn="0"/>
              <w:rPr>
                <w:sz w:val="20"/>
                <w:szCs w:val="20"/>
              </w:rPr>
            </w:pPr>
            <w:r w:rsidRPr="002F26FD">
              <w:rPr>
                <w:sz w:val="20"/>
                <w:szCs w:val="20"/>
              </w:rPr>
              <w:t>Body Part #1</w:t>
            </w:r>
          </w:p>
        </w:tc>
        <w:tc>
          <w:tcPr>
            <w:tcW w:w="732" w:type="pct"/>
          </w:tcPr>
          <w:p w14:paraId="5BBD0114" w14:textId="6CB247E7" w:rsidR="00D634B3" w:rsidRPr="002F26FD" w:rsidRDefault="00D634B3" w:rsidP="002F26FD">
            <w:pPr>
              <w:jc w:val="center"/>
              <w:cnfStyle w:val="100000000000" w:firstRow="1" w:lastRow="0" w:firstColumn="0" w:lastColumn="0" w:oddVBand="0" w:evenVBand="0" w:oddHBand="0" w:evenHBand="0" w:firstRowFirstColumn="0" w:firstRowLastColumn="0" w:lastRowFirstColumn="0" w:lastRowLastColumn="0"/>
              <w:rPr>
                <w:sz w:val="20"/>
                <w:szCs w:val="20"/>
              </w:rPr>
            </w:pPr>
            <w:r w:rsidRPr="002F26FD">
              <w:rPr>
                <w:sz w:val="20"/>
                <w:szCs w:val="20"/>
              </w:rPr>
              <w:t>Body Part #2</w:t>
            </w:r>
          </w:p>
        </w:tc>
        <w:tc>
          <w:tcPr>
            <w:tcW w:w="732" w:type="pct"/>
          </w:tcPr>
          <w:p w14:paraId="7CDF562C" w14:textId="0E7D67ED" w:rsidR="00D634B3" w:rsidRPr="002F26FD" w:rsidRDefault="00D634B3" w:rsidP="002F26FD">
            <w:pPr>
              <w:jc w:val="center"/>
              <w:cnfStyle w:val="100000000000" w:firstRow="1" w:lastRow="0" w:firstColumn="0" w:lastColumn="0" w:oddVBand="0" w:evenVBand="0" w:oddHBand="0" w:evenHBand="0" w:firstRowFirstColumn="0" w:firstRowLastColumn="0" w:lastRowFirstColumn="0" w:lastRowLastColumn="0"/>
              <w:rPr>
                <w:sz w:val="20"/>
                <w:szCs w:val="20"/>
              </w:rPr>
            </w:pPr>
            <w:r w:rsidRPr="002F26FD">
              <w:rPr>
                <w:sz w:val="20"/>
                <w:szCs w:val="20"/>
              </w:rPr>
              <w:t>Body Part #3</w:t>
            </w:r>
          </w:p>
        </w:tc>
        <w:tc>
          <w:tcPr>
            <w:tcW w:w="731" w:type="pct"/>
          </w:tcPr>
          <w:p w14:paraId="1EF9CF98" w14:textId="7C089E13" w:rsidR="00D634B3" w:rsidRPr="002F26FD" w:rsidRDefault="00D634B3" w:rsidP="002F26FD">
            <w:pPr>
              <w:jc w:val="center"/>
              <w:cnfStyle w:val="100000000000" w:firstRow="1" w:lastRow="0" w:firstColumn="0" w:lastColumn="0" w:oddVBand="0" w:evenVBand="0" w:oddHBand="0" w:evenHBand="0" w:firstRowFirstColumn="0" w:firstRowLastColumn="0" w:lastRowFirstColumn="0" w:lastRowLastColumn="0"/>
              <w:rPr>
                <w:sz w:val="20"/>
                <w:szCs w:val="20"/>
              </w:rPr>
            </w:pPr>
            <w:r w:rsidRPr="002F26FD">
              <w:rPr>
                <w:sz w:val="20"/>
                <w:szCs w:val="20"/>
              </w:rPr>
              <w:t>Body Part #4</w:t>
            </w:r>
          </w:p>
        </w:tc>
      </w:tr>
      <w:tr w:rsidR="00D634B3" w14:paraId="64AC244F" w14:textId="77777777" w:rsidTr="00B61C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2" w:type="pct"/>
          </w:tcPr>
          <w:p w14:paraId="61E345B6" w14:textId="77777777" w:rsidR="00D634B3" w:rsidRPr="00A84186" w:rsidRDefault="00D634B3" w:rsidP="00D634B3">
            <w:pPr>
              <w:rPr>
                <w:sz w:val="20"/>
                <w:szCs w:val="20"/>
              </w:rPr>
            </w:pPr>
            <w:r w:rsidRPr="00A84186">
              <w:rPr>
                <w:sz w:val="20"/>
                <w:szCs w:val="20"/>
              </w:rPr>
              <w:t>Managing Medications</w:t>
            </w:r>
          </w:p>
        </w:tc>
        <w:tc>
          <w:tcPr>
            <w:tcW w:w="732" w:type="pct"/>
          </w:tcPr>
          <w:p w14:paraId="66F64B41" w14:textId="77777777" w:rsidR="00D634B3" w:rsidRDefault="00D634B3" w:rsidP="00D634B3">
            <w:pPr>
              <w:cnfStyle w:val="000000100000" w:firstRow="0" w:lastRow="0" w:firstColumn="0" w:lastColumn="0" w:oddVBand="0" w:evenVBand="0" w:oddHBand="1" w:evenHBand="0" w:firstRowFirstColumn="0" w:firstRowLastColumn="0" w:lastRowFirstColumn="0" w:lastRowLastColumn="0"/>
            </w:pPr>
          </w:p>
        </w:tc>
        <w:tc>
          <w:tcPr>
            <w:tcW w:w="732" w:type="pct"/>
          </w:tcPr>
          <w:p w14:paraId="11B1EB49" w14:textId="77777777" w:rsidR="00D634B3" w:rsidRDefault="00D634B3" w:rsidP="00D634B3">
            <w:pPr>
              <w:cnfStyle w:val="000000100000" w:firstRow="0" w:lastRow="0" w:firstColumn="0" w:lastColumn="0" w:oddVBand="0" w:evenVBand="0" w:oddHBand="1" w:evenHBand="0" w:firstRowFirstColumn="0" w:firstRowLastColumn="0" w:lastRowFirstColumn="0" w:lastRowLastColumn="0"/>
            </w:pPr>
          </w:p>
        </w:tc>
        <w:tc>
          <w:tcPr>
            <w:tcW w:w="732" w:type="pct"/>
          </w:tcPr>
          <w:p w14:paraId="719C0DDB" w14:textId="77777777" w:rsidR="00D634B3" w:rsidRDefault="00D634B3" w:rsidP="00D634B3">
            <w:pPr>
              <w:cnfStyle w:val="000000100000" w:firstRow="0" w:lastRow="0" w:firstColumn="0" w:lastColumn="0" w:oddVBand="0" w:evenVBand="0" w:oddHBand="1" w:evenHBand="0" w:firstRowFirstColumn="0" w:firstRowLastColumn="0" w:lastRowFirstColumn="0" w:lastRowLastColumn="0"/>
            </w:pPr>
          </w:p>
        </w:tc>
        <w:tc>
          <w:tcPr>
            <w:tcW w:w="731" w:type="pct"/>
          </w:tcPr>
          <w:p w14:paraId="0ACC8F8F" w14:textId="77777777" w:rsidR="00D634B3" w:rsidRDefault="00D634B3" w:rsidP="00D634B3">
            <w:pPr>
              <w:cnfStyle w:val="000000100000" w:firstRow="0" w:lastRow="0" w:firstColumn="0" w:lastColumn="0" w:oddVBand="0" w:evenVBand="0" w:oddHBand="1" w:evenHBand="0" w:firstRowFirstColumn="0" w:firstRowLastColumn="0" w:lastRowFirstColumn="0" w:lastRowLastColumn="0"/>
            </w:pPr>
          </w:p>
        </w:tc>
      </w:tr>
      <w:tr w:rsidR="00D634B3" w14:paraId="3709B7A3" w14:textId="77777777" w:rsidTr="00B61CF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2" w:type="pct"/>
          </w:tcPr>
          <w:p w14:paraId="3AF9CFDA" w14:textId="77777777" w:rsidR="00D634B3" w:rsidRPr="00A84186" w:rsidRDefault="00D634B3" w:rsidP="00D634B3">
            <w:pPr>
              <w:rPr>
                <w:sz w:val="20"/>
                <w:szCs w:val="20"/>
              </w:rPr>
            </w:pPr>
            <w:r w:rsidRPr="00A84186">
              <w:rPr>
                <w:sz w:val="20"/>
                <w:szCs w:val="20"/>
              </w:rPr>
              <w:t>Managing Finances</w:t>
            </w:r>
          </w:p>
        </w:tc>
        <w:tc>
          <w:tcPr>
            <w:tcW w:w="732" w:type="pct"/>
          </w:tcPr>
          <w:p w14:paraId="1CA7C047" w14:textId="77777777" w:rsidR="00D634B3" w:rsidRDefault="00D634B3" w:rsidP="00D634B3">
            <w:pPr>
              <w:cnfStyle w:val="000000010000" w:firstRow="0" w:lastRow="0" w:firstColumn="0" w:lastColumn="0" w:oddVBand="0" w:evenVBand="0" w:oddHBand="0" w:evenHBand="1" w:firstRowFirstColumn="0" w:firstRowLastColumn="0" w:lastRowFirstColumn="0" w:lastRowLastColumn="0"/>
            </w:pPr>
          </w:p>
        </w:tc>
        <w:tc>
          <w:tcPr>
            <w:tcW w:w="732" w:type="pct"/>
          </w:tcPr>
          <w:p w14:paraId="6A8834B7" w14:textId="77777777" w:rsidR="00D634B3" w:rsidRDefault="00D634B3" w:rsidP="00D634B3">
            <w:pPr>
              <w:cnfStyle w:val="000000010000" w:firstRow="0" w:lastRow="0" w:firstColumn="0" w:lastColumn="0" w:oddVBand="0" w:evenVBand="0" w:oddHBand="0" w:evenHBand="1" w:firstRowFirstColumn="0" w:firstRowLastColumn="0" w:lastRowFirstColumn="0" w:lastRowLastColumn="0"/>
            </w:pPr>
          </w:p>
        </w:tc>
        <w:tc>
          <w:tcPr>
            <w:tcW w:w="732" w:type="pct"/>
          </w:tcPr>
          <w:p w14:paraId="065B30EB" w14:textId="77777777" w:rsidR="00D634B3" w:rsidRDefault="00D634B3" w:rsidP="00D634B3">
            <w:pPr>
              <w:cnfStyle w:val="000000010000" w:firstRow="0" w:lastRow="0" w:firstColumn="0" w:lastColumn="0" w:oddVBand="0" w:evenVBand="0" w:oddHBand="0" w:evenHBand="1" w:firstRowFirstColumn="0" w:firstRowLastColumn="0" w:lastRowFirstColumn="0" w:lastRowLastColumn="0"/>
            </w:pPr>
          </w:p>
        </w:tc>
        <w:tc>
          <w:tcPr>
            <w:tcW w:w="731" w:type="pct"/>
          </w:tcPr>
          <w:p w14:paraId="73705214" w14:textId="77777777" w:rsidR="00D634B3" w:rsidRDefault="00D634B3" w:rsidP="00D634B3">
            <w:pPr>
              <w:cnfStyle w:val="000000010000" w:firstRow="0" w:lastRow="0" w:firstColumn="0" w:lastColumn="0" w:oddVBand="0" w:evenVBand="0" w:oddHBand="0" w:evenHBand="1" w:firstRowFirstColumn="0" w:firstRowLastColumn="0" w:lastRowFirstColumn="0" w:lastRowLastColumn="0"/>
            </w:pPr>
          </w:p>
        </w:tc>
      </w:tr>
      <w:tr w:rsidR="00D634B3" w14:paraId="25ECD31D" w14:textId="77777777" w:rsidTr="00B61C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2" w:type="pct"/>
          </w:tcPr>
          <w:p w14:paraId="0AD6B120" w14:textId="77777777" w:rsidR="00D634B3" w:rsidRPr="00A84186" w:rsidRDefault="00D634B3" w:rsidP="00D634B3">
            <w:pPr>
              <w:rPr>
                <w:sz w:val="20"/>
                <w:szCs w:val="20"/>
              </w:rPr>
            </w:pPr>
            <w:r w:rsidRPr="00A84186">
              <w:rPr>
                <w:sz w:val="20"/>
                <w:szCs w:val="20"/>
              </w:rPr>
              <w:t>Meal Preparation</w:t>
            </w:r>
          </w:p>
        </w:tc>
        <w:tc>
          <w:tcPr>
            <w:tcW w:w="732" w:type="pct"/>
          </w:tcPr>
          <w:p w14:paraId="6955C1FC" w14:textId="77777777" w:rsidR="00D634B3" w:rsidRDefault="00D634B3" w:rsidP="00D634B3">
            <w:pPr>
              <w:cnfStyle w:val="000000100000" w:firstRow="0" w:lastRow="0" w:firstColumn="0" w:lastColumn="0" w:oddVBand="0" w:evenVBand="0" w:oddHBand="1" w:evenHBand="0" w:firstRowFirstColumn="0" w:firstRowLastColumn="0" w:lastRowFirstColumn="0" w:lastRowLastColumn="0"/>
            </w:pPr>
          </w:p>
        </w:tc>
        <w:tc>
          <w:tcPr>
            <w:tcW w:w="732" w:type="pct"/>
          </w:tcPr>
          <w:p w14:paraId="19FFC494" w14:textId="77777777" w:rsidR="00D634B3" w:rsidRDefault="00D634B3" w:rsidP="00D634B3">
            <w:pPr>
              <w:cnfStyle w:val="000000100000" w:firstRow="0" w:lastRow="0" w:firstColumn="0" w:lastColumn="0" w:oddVBand="0" w:evenVBand="0" w:oddHBand="1" w:evenHBand="0" w:firstRowFirstColumn="0" w:firstRowLastColumn="0" w:lastRowFirstColumn="0" w:lastRowLastColumn="0"/>
            </w:pPr>
          </w:p>
        </w:tc>
        <w:tc>
          <w:tcPr>
            <w:tcW w:w="732" w:type="pct"/>
          </w:tcPr>
          <w:p w14:paraId="0425280D" w14:textId="77777777" w:rsidR="00D634B3" w:rsidRDefault="00D634B3" w:rsidP="00D634B3">
            <w:pPr>
              <w:cnfStyle w:val="000000100000" w:firstRow="0" w:lastRow="0" w:firstColumn="0" w:lastColumn="0" w:oddVBand="0" w:evenVBand="0" w:oddHBand="1" w:evenHBand="0" w:firstRowFirstColumn="0" w:firstRowLastColumn="0" w:lastRowFirstColumn="0" w:lastRowLastColumn="0"/>
            </w:pPr>
          </w:p>
        </w:tc>
        <w:tc>
          <w:tcPr>
            <w:tcW w:w="731" w:type="pct"/>
          </w:tcPr>
          <w:p w14:paraId="207E3CBD" w14:textId="77777777" w:rsidR="00D634B3" w:rsidRDefault="00D634B3" w:rsidP="00D634B3">
            <w:pPr>
              <w:cnfStyle w:val="000000100000" w:firstRow="0" w:lastRow="0" w:firstColumn="0" w:lastColumn="0" w:oddVBand="0" w:evenVBand="0" w:oddHBand="1" w:evenHBand="0" w:firstRowFirstColumn="0" w:firstRowLastColumn="0" w:lastRowFirstColumn="0" w:lastRowLastColumn="0"/>
            </w:pPr>
          </w:p>
        </w:tc>
      </w:tr>
      <w:tr w:rsidR="00D634B3" w14:paraId="1AECBFAD" w14:textId="77777777" w:rsidTr="00B61CF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2" w:type="pct"/>
          </w:tcPr>
          <w:p w14:paraId="096BB8B6" w14:textId="77777777" w:rsidR="00D634B3" w:rsidRPr="00A84186" w:rsidRDefault="00D634B3" w:rsidP="00D634B3">
            <w:pPr>
              <w:rPr>
                <w:sz w:val="20"/>
                <w:szCs w:val="20"/>
              </w:rPr>
            </w:pPr>
            <w:r w:rsidRPr="00A84186">
              <w:rPr>
                <w:sz w:val="20"/>
                <w:szCs w:val="20"/>
              </w:rPr>
              <w:t>Shopping</w:t>
            </w:r>
          </w:p>
        </w:tc>
        <w:tc>
          <w:tcPr>
            <w:tcW w:w="732" w:type="pct"/>
          </w:tcPr>
          <w:p w14:paraId="0499C1F0" w14:textId="77777777" w:rsidR="00D634B3" w:rsidRDefault="00D634B3" w:rsidP="00D634B3">
            <w:pPr>
              <w:cnfStyle w:val="000000010000" w:firstRow="0" w:lastRow="0" w:firstColumn="0" w:lastColumn="0" w:oddVBand="0" w:evenVBand="0" w:oddHBand="0" w:evenHBand="1" w:firstRowFirstColumn="0" w:firstRowLastColumn="0" w:lastRowFirstColumn="0" w:lastRowLastColumn="0"/>
            </w:pPr>
          </w:p>
        </w:tc>
        <w:tc>
          <w:tcPr>
            <w:tcW w:w="732" w:type="pct"/>
          </w:tcPr>
          <w:p w14:paraId="19B1C0EC" w14:textId="77777777" w:rsidR="00D634B3" w:rsidRDefault="00D634B3" w:rsidP="00D634B3">
            <w:pPr>
              <w:cnfStyle w:val="000000010000" w:firstRow="0" w:lastRow="0" w:firstColumn="0" w:lastColumn="0" w:oddVBand="0" w:evenVBand="0" w:oddHBand="0" w:evenHBand="1" w:firstRowFirstColumn="0" w:firstRowLastColumn="0" w:lastRowFirstColumn="0" w:lastRowLastColumn="0"/>
            </w:pPr>
          </w:p>
        </w:tc>
        <w:tc>
          <w:tcPr>
            <w:tcW w:w="732" w:type="pct"/>
          </w:tcPr>
          <w:p w14:paraId="5342E211" w14:textId="77777777" w:rsidR="00D634B3" w:rsidRDefault="00D634B3" w:rsidP="00D634B3">
            <w:pPr>
              <w:cnfStyle w:val="000000010000" w:firstRow="0" w:lastRow="0" w:firstColumn="0" w:lastColumn="0" w:oddVBand="0" w:evenVBand="0" w:oddHBand="0" w:evenHBand="1" w:firstRowFirstColumn="0" w:firstRowLastColumn="0" w:lastRowFirstColumn="0" w:lastRowLastColumn="0"/>
            </w:pPr>
          </w:p>
        </w:tc>
        <w:tc>
          <w:tcPr>
            <w:tcW w:w="731" w:type="pct"/>
          </w:tcPr>
          <w:p w14:paraId="47E79931" w14:textId="77777777" w:rsidR="00D634B3" w:rsidRDefault="00D634B3" w:rsidP="00D634B3">
            <w:pPr>
              <w:cnfStyle w:val="000000010000" w:firstRow="0" w:lastRow="0" w:firstColumn="0" w:lastColumn="0" w:oddVBand="0" w:evenVBand="0" w:oddHBand="0" w:evenHBand="1" w:firstRowFirstColumn="0" w:firstRowLastColumn="0" w:lastRowFirstColumn="0" w:lastRowLastColumn="0"/>
            </w:pPr>
          </w:p>
        </w:tc>
      </w:tr>
      <w:tr w:rsidR="00D634B3" w14:paraId="5B01DFF8" w14:textId="77777777" w:rsidTr="00B61C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2" w:type="pct"/>
          </w:tcPr>
          <w:p w14:paraId="0781FF48" w14:textId="77777777" w:rsidR="00D634B3" w:rsidRPr="00A84186" w:rsidRDefault="00D634B3" w:rsidP="00D634B3">
            <w:pPr>
              <w:rPr>
                <w:sz w:val="20"/>
                <w:szCs w:val="20"/>
              </w:rPr>
            </w:pPr>
            <w:r w:rsidRPr="00A84186">
              <w:rPr>
                <w:sz w:val="20"/>
                <w:szCs w:val="20"/>
              </w:rPr>
              <w:t>Communication: Telephone/Computer</w:t>
            </w:r>
          </w:p>
        </w:tc>
        <w:tc>
          <w:tcPr>
            <w:tcW w:w="732" w:type="pct"/>
          </w:tcPr>
          <w:p w14:paraId="212B1FCF" w14:textId="77777777" w:rsidR="00D634B3" w:rsidRDefault="00D634B3" w:rsidP="00D634B3">
            <w:pPr>
              <w:cnfStyle w:val="000000100000" w:firstRow="0" w:lastRow="0" w:firstColumn="0" w:lastColumn="0" w:oddVBand="0" w:evenVBand="0" w:oddHBand="1" w:evenHBand="0" w:firstRowFirstColumn="0" w:firstRowLastColumn="0" w:lastRowFirstColumn="0" w:lastRowLastColumn="0"/>
            </w:pPr>
          </w:p>
        </w:tc>
        <w:tc>
          <w:tcPr>
            <w:tcW w:w="732" w:type="pct"/>
          </w:tcPr>
          <w:p w14:paraId="0E7019F3" w14:textId="77777777" w:rsidR="00D634B3" w:rsidRDefault="00D634B3" w:rsidP="00D634B3">
            <w:pPr>
              <w:cnfStyle w:val="000000100000" w:firstRow="0" w:lastRow="0" w:firstColumn="0" w:lastColumn="0" w:oddVBand="0" w:evenVBand="0" w:oddHBand="1" w:evenHBand="0" w:firstRowFirstColumn="0" w:firstRowLastColumn="0" w:lastRowFirstColumn="0" w:lastRowLastColumn="0"/>
            </w:pPr>
          </w:p>
        </w:tc>
        <w:tc>
          <w:tcPr>
            <w:tcW w:w="732" w:type="pct"/>
          </w:tcPr>
          <w:p w14:paraId="7DA03945" w14:textId="77777777" w:rsidR="00D634B3" w:rsidRDefault="00D634B3" w:rsidP="00D634B3">
            <w:pPr>
              <w:cnfStyle w:val="000000100000" w:firstRow="0" w:lastRow="0" w:firstColumn="0" w:lastColumn="0" w:oddVBand="0" w:evenVBand="0" w:oddHBand="1" w:evenHBand="0" w:firstRowFirstColumn="0" w:firstRowLastColumn="0" w:lastRowFirstColumn="0" w:lastRowLastColumn="0"/>
            </w:pPr>
          </w:p>
        </w:tc>
        <w:tc>
          <w:tcPr>
            <w:tcW w:w="731" w:type="pct"/>
          </w:tcPr>
          <w:p w14:paraId="06C1FC8A" w14:textId="77777777" w:rsidR="00D634B3" w:rsidRDefault="00D634B3" w:rsidP="00D634B3">
            <w:pPr>
              <w:cnfStyle w:val="000000100000" w:firstRow="0" w:lastRow="0" w:firstColumn="0" w:lastColumn="0" w:oddVBand="0" w:evenVBand="0" w:oddHBand="1" w:evenHBand="0" w:firstRowFirstColumn="0" w:firstRowLastColumn="0" w:lastRowFirstColumn="0" w:lastRowLastColumn="0"/>
            </w:pPr>
          </w:p>
        </w:tc>
      </w:tr>
      <w:tr w:rsidR="00D634B3" w14:paraId="64AF7050" w14:textId="77777777" w:rsidTr="00B61CF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2" w:type="pct"/>
          </w:tcPr>
          <w:p w14:paraId="71FA22E1" w14:textId="77777777" w:rsidR="00D634B3" w:rsidRPr="00A84186" w:rsidRDefault="00D634B3" w:rsidP="00D634B3">
            <w:pPr>
              <w:rPr>
                <w:sz w:val="20"/>
                <w:szCs w:val="20"/>
              </w:rPr>
            </w:pPr>
            <w:r w:rsidRPr="00A84186">
              <w:rPr>
                <w:sz w:val="20"/>
                <w:szCs w:val="20"/>
              </w:rPr>
              <w:t>Community Mobility (Driving, Public Transit)</w:t>
            </w:r>
          </w:p>
        </w:tc>
        <w:tc>
          <w:tcPr>
            <w:tcW w:w="732" w:type="pct"/>
          </w:tcPr>
          <w:p w14:paraId="24190042" w14:textId="77777777" w:rsidR="00D634B3" w:rsidRDefault="00D634B3" w:rsidP="00D634B3">
            <w:pPr>
              <w:cnfStyle w:val="000000010000" w:firstRow="0" w:lastRow="0" w:firstColumn="0" w:lastColumn="0" w:oddVBand="0" w:evenVBand="0" w:oddHBand="0" w:evenHBand="1" w:firstRowFirstColumn="0" w:firstRowLastColumn="0" w:lastRowFirstColumn="0" w:lastRowLastColumn="0"/>
            </w:pPr>
          </w:p>
        </w:tc>
        <w:tc>
          <w:tcPr>
            <w:tcW w:w="732" w:type="pct"/>
          </w:tcPr>
          <w:p w14:paraId="6E2BBAD1" w14:textId="77777777" w:rsidR="00D634B3" w:rsidRDefault="00D634B3" w:rsidP="00D634B3">
            <w:pPr>
              <w:cnfStyle w:val="000000010000" w:firstRow="0" w:lastRow="0" w:firstColumn="0" w:lastColumn="0" w:oddVBand="0" w:evenVBand="0" w:oddHBand="0" w:evenHBand="1" w:firstRowFirstColumn="0" w:firstRowLastColumn="0" w:lastRowFirstColumn="0" w:lastRowLastColumn="0"/>
            </w:pPr>
          </w:p>
        </w:tc>
        <w:tc>
          <w:tcPr>
            <w:tcW w:w="732" w:type="pct"/>
          </w:tcPr>
          <w:p w14:paraId="1EAAD1C6" w14:textId="77777777" w:rsidR="00D634B3" w:rsidRDefault="00D634B3" w:rsidP="00D634B3">
            <w:pPr>
              <w:cnfStyle w:val="000000010000" w:firstRow="0" w:lastRow="0" w:firstColumn="0" w:lastColumn="0" w:oddVBand="0" w:evenVBand="0" w:oddHBand="0" w:evenHBand="1" w:firstRowFirstColumn="0" w:firstRowLastColumn="0" w:lastRowFirstColumn="0" w:lastRowLastColumn="0"/>
            </w:pPr>
          </w:p>
        </w:tc>
        <w:tc>
          <w:tcPr>
            <w:tcW w:w="731" w:type="pct"/>
          </w:tcPr>
          <w:p w14:paraId="1A3E577F" w14:textId="77777777" w:rsidR="00D634B3" w:rsidRDefault="00D634B3" w:rsidP="00D634B3">
            <w:pPr>
              <w:cnfStyle w:val="000000010000" w:firstRow="0" w:lastRow="0" w:firstColumn="0" w:lastColumn="0" w:oddVBand="0" w:evenVBand="0" w:oddHBand="0" w:evenHBand="1" w:firstRowFirstColumn="0" w:firstRowLastColumn="0" w:lastRowFirstColumn="0" w:lastRowLastColumn="0"/>
            </w:pPr>
          </w:p>
        </w:tc>
      </w:tr>
      <w:tr w:rsidR="00D634B3" w14:paraId="7BB6424B" w14:textId="77777777" w:rsidTr="00B61C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2" w:type="pct"/>
          </w:tcPr>
          <w:p w14:paraId="39748A59" w14:textId="77777777" w:rsidR="00D634B3" w:rsidRPr="00A84186" w:rsidRDefault="00D634B3" w:rsidP="00D634B3">
            <w:pPr>
              <w:rPr>
                <w:sz w:val="20"/>
                <w:szCs w:val="20"/>
              </w:rPr>
            </w:pPr>
            <w:r w:rsidRPr="00A84186">
              <w:rPr>
                <w:sz w:val="20"/>
                <w:szCs w:val="20"/>
              </w:rPr>
              <w:t>Care of Others (Children, Pets)</w:t>
            </w:r>
          </w:p>
        </w:tc>
        <w:tc>
          <w:tcPr>
            <w:tcW w:w="732" w:type="pct"/>
          </w:tcPr>
          <w:p w14:paraId="46EC57A4" w14:textId="77777777" w:rsidR="00D634B3" w:rsidRDefault="00D634B3" w:rsidP="00D634B3">
            <w:pPr>
              <w:cnfStyle w:val="000000100000" w:firstRow="0" w:lastRow="0" w:firstColumn="0" w:lastColumn="0" w:oddVBand="0" w:evenVBand="0" w:oddHBand="1" w:evenHBand="0" w:firstRowFirstColumn="0" w:firstRowLastColumn="0" w:lastRowFirstColumn="0" w:lastRowLastColumn="0"/>
            </w:pPr>
          </w:p>
        </w:tc>
        <w:tc>
          <w:tcPr>
            <w:tcW w:w="732" w:type="pct"/>
          </w:tcPr>
          <w:p w14:paraId="73EB0A36" w14:textId="77777777" w:rsidR="00D634B3" w:rsidRDefault="00D634B3" w:rsidP="00D634B3">
            <w:pPr>
              <w:cnfStyle w:val="000000100000" w:firstRow="0" w:lastRow="0" w:firstColumn="0" w:lastColumn="0" w:oddVBand="0" w:evenVBand="0" w:oddHBand="1" w:evenHBand="0" w:firstRowFirstColumn="0" w:firstRowLastColumn="0" w:lastRowFirstColumn="0" w:lastRowLastColumn="0"/>
            </w:pPr>
          </w:p>
        </w:tc>
        <w:tc>
          <w:tcPr>
            <w:tcW w:w="732" w:type="pct"/>
          </w:tcPr>
          <w:p w14:paraId="1AF3BF71" w14:textId="77777777" w:rsidR="00D634B3" w:rsidRDefault="00D634B3" w:rsidP="00D634B3">
            <w:pPr>
              <w:cnfStyle w:val="000000100000" w:firstRow="0" w:lastRow="0" w:firstColumn="0" w:lastColumn="0" w:oddVBand="0" w:evenVBand="0" w:oddHBand="1" w:evenHBand="0" w:firstRowFirstColumn="0" w:firstRowLastColumn="0" w:lastRowFirstColumn="0" w:lastRowLastColumn="0"/>
            </w:pPr>
          </w:p>
        </w:tc>
        <w:tc>
          <w:tcPr>
            <w:tcW w:w="731" w:type="pct"/>
          </w:tcPr>
          <w:p w14:paraId="1404156A" w14:textId="77777777" w:rsidR="00D634B3" w:rsidRDefault="00D634B3" w:rsidP="00D634B3">
            <w:pPr>
              <w:cnfStyle w:val="000000100000" w:firstRow="0" w:lastRow="0" w:firstColumn="0" w:lastColumn="0" w:oddVBand="0" w:evenVBand="0" w:oddHBand="1" w:evenHBand="0" w:firstRowFirstColumn="0" w:firstRowLastColumn="0" w:lastRowFirstColumn="0" w:lastRowLastColumn="0"/>
            </w:pPr>
          </w:p>
        </w:tc>
      </w:tr>
    </w:tbl>
    <w:p w14:paraId="116DF398" w14:textId="77777777" w:rsidR="0028255F" w:rsidRDefault="0028255F" w:rsidP="00B61CF4">
      <w:pPr>
        <w:spacing w:after="0"/>
        <w:rPr>
          <w:b/>
          <w:bCs/>
          <w:sz w:val="32"/>
          <w:szCs w:val="32"/>
        </w:rPr>
      </w:pPr>
    </w:p>
    <w:p w14:paraId="37406216" w14:textId="77777777" w:rsidR="0028255F" w:rsidRDefault="0028255F">
      <w:pPr>
        <w:rPr>
          <w:b/>
          <w:bCs/>
          <w:sz w:val="32"/>
          <w:szCs w:val="32"/>
        </w:rPr>
      </w:pPr>
      <w:r>
        <w:rPr>
          <w:b/>
          <w:bCs/>
          <w:sz w:val="32"/>
          <w:szCs w:val="32"/>
        </w:rPr>
        <w:br w:type="page"/>
      </w:r>
    </w:p>
    <w:p w14:paraId="30B0CA9C" w14:textId="0FE3F526" w:rsidR="00B61CF4" w:rsidRPr="00B61CF4" w:rsidRDefault="00B61CF4" w:rsidP="00B61CF4">
      <w:pPr>
        <w:spacing w:after="0"/>
        <w:rPr>
          <w:b/>
          <w:bCs/>
        </w:rPr>
      </w:pPr>
      <w:r w:rsidRPr="00B61CF4">
        <w:rPr>
          <w:b/>
          <w:bCs/>
          <w:sz w:val="32"/>
          <w:szCs w:val="32"/>
        </w:rPr>
        <w:lastRenderedPageBreak/>
        <w:t>Higher Level and Other ADLs</w:t>
      </w:r>
    </w:p>
    <w:tbl>
      <w:tblPr>
        <w:tblStyle w:val="LightGrid-Accent1"/>
        <w:tblW w:w="5000" w:type="pct"/>
        <w:tblLook w:val="04A0" w:firstRow="1" w:lastRow="0" w:firstColumn="1" w:lastColumn="0" w:noHBand="0" w:noVBand="1"/>
      </w:tblPr>
      <w:tblGrid>
        <w:gridCol w:w="3873"/>
        <w:gridCol w:w="1367"/>
        <w:gridCol w:w="1367"/>
        <w:gridCol w:w="1367"/>
        <w:gridCol w:w="1366"/>
      </w:tblGrid>
      <w:tr w:rsidR="00D634B3" w14:paraId="6FCBE0FB" w14:textId="77777777" w:rsidTr="00D634B3">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073" w:type="pct"/>
          </w:tcPr>
          <w:p w14:paraId="30B6C94B" w14:textId="37C511F9" w:rsidR="00D634B3" w:rsidRPr="00A84186" w:rsidRDefault="00D634B3" w:rsidP="00D634B3">
            <w:pPr>
              <w:rPr>
                <w:sz w:val="20"/>
                <w:szCs w:val="20"/>
              </w:rPr>
            </w:pPr>
            <w:r>
              <w:t>ADL Category</w:t>
            </w:r>
          </w:p>
        </w:tc>
        <w:tc>
          <w:tcPr>
            <w:tcW w:w="732" w:type="pct"/>
          </w:tcPr>
          <w:p w14:paraId="6F55029B" w14:textId="1E4F4C5C" w:rsidR="00D634B3" w:rsidRPr="002F26FD" w:rsidRDefault="00D634B3" w:rsidP="002F26FD">
            <w:pPr>
              <w:jc w:val="center"/>
              <w:cnfStyle w:val="100000000000" w:firstRow="1" w:lastRow="0" w:firstColumn="0" w:lastColumn="0" w:oddVBand="0" w:evenVBand="0" w:oddHBand="0" w:evenHBand="0" w:firstRowFirstColumn="0" w:firstRowLastColumn="0" w:lastRowFirstColumn="0" w:lastRowLastColumn="0"/>
              <w:rPr>
                <w:sz w:val="20"/>
                <w:szCs w:val="20"/>
              </w:rPr>
            </w:pPr>
            <w:r w:rsidRPr="002F26FD">
              <w:rPr>
                <w:sz w:val="20"/>
                <w:szCs w:val="20"/>
              </w:rPr>
              <w:t>Body Part #1</w:t>
            </w:r>
          </w:p>
        </w:tc>
        <w:tc>
          <w:tcPr>
            <w:tcW w:w="732" w:type="pct"/>
          </w:tcPr>
          <w:p w14:paraId="2B51F5A3" w14:textId="63312329" w:rsidR="00D634B3" w:rsidRPr="002F26FD" w:rsidRDefault="00D634B3" w:rsidP="002F26FD">
            <w:pPr>
              <w:jc w:val="center"/>
              <w:cnfStyle w:val="100000000000" w:firstRow="1" w:lastRow="0" w:firstColumn="0" w:lastColumn="0" w:oddVBand="0" w:evenVBand="0" w:oddHBand="0" w:evenHBand="0" w:firstRowFirstColumn="0" w:firstRowLastColumn="0" w:lastRowFirstColumn="0" w:lastRowLastColumn="0"/>
              <w:rPr>
                <w:sz w:val="20"/>
                <w:szCs w:val="20"/>
              </w:rPr>
            </w:pPr>
            <w:r w:rsidRPr="002F26FD">
              <w:rPr>
                <w:sz w:val="20"/>
                <w:szCs w:val="20"/>
              </w:rPr>
              <w:t>Body Part #2</w:t>
            </w:r>
          </w:p>
        </w:tc>
        <w:tc>
          <w:tcPr>
            <w:tcW w:w="732" w:type="pct"/>
          </w:tcPr>
          <w:p w14:paraId="0249357A" w14:textId="6F1ECF82" w:rsidR="00D634B3" w:rsidRPr="002F26FD" w:rsidRDefault="00D634B3" w:rsidP="002F26FD">
            <w:pPr>
              <w:jc w:val="center"/>
              <w:cnfStyle w:val="100000000000" w:firstRow="1" w:lastRow="0" w:firstColumn="0" w:lastColumn="0" w:oddVBand="0" w:evenVBand="0" w:oddHBand="0" w:evenHBand="0" w:firstRowFirstColumn="0" w:firstRowLastColumn="0" w:lastRowFirstColumn="0" w:lastRowLastColumn="0"/>
              <w:rPr>
                <w:sz w:val="20"/>
                <w:szCs w:val="20"/>
              </w:rPr>
            </w:pPr>
            <w:r w:rsidRPr="002F26FD">
              <w:rPr>
                <w:sz w:val="20"/>
                <w:szCs w:val="20"/>
              </w:rPr>
              <w:t>Body Part #3</w:t>
            </w:r>
          </w:p>
        </w:tc>
        <w:tc>
          <w:tcPr>
            <w:tcW w:w="731" w:type="pct"/>
          </w:tcPr>
          <w:p w14:paraId="4D9532D5" w14:textId="0C0B927C" w:rsidR="00D634B3" w:rsidRPr="002F26FD" w:rsidRDefault="00D634B3" w:rsidP="002F26FD">
            <w:pPr>
              <w:jc w:val="center"/>
              <w:cnfStyle w:val="100000000000" w:firstRow="1" w:lastRow="0" w:firstColumn="0" w:lastColumn="0" w:oddVBand="0" w:evenVBand="0" w:oddHBand="0" w:evenHBand="0" w:firstRowFirstColumn="0" w:firstRowLastColumn="0" w:lastRowFirstColumn="0" w:lastRowLastColumn="0"/>
              <w:rPr>
                <w:sz w:val="20"/>
                <w:szCs w:val="20"/>
              </w:rPr>
            </w:pPr>
            <w:r w:rsidRPr="002F26FD">
              <w:rPr>
                <w:sz w:val="20"/>
                <w:szCs w:val="20"/>
              </w:rPr>
              <w:t>Body Part #4</w:t>
            </w:r>
          </w:p>
        </w:tc>
      </w:tr>
      <w:tr w:rsidR="00D634B3" w14:paraId="49B6A7D9" w14:textId="77777777" w:rsidTr="000B19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3" w:type="pct"/>
          </w:tcPr>
          <w:p w14:paraId="260D485B" w14:textId="77777777" w:rsidR="00D634B3" w:rsidRPr="00A84186" w:rsidRDefault="00D634B3" w:rsidP="00D634B3">
            <w:pPr>
              <w:rPr>
                <w:sz w:val="20"/>
                <w:szCs w:val="20"/>
              </w:rPr>
            </w:pPr>
            <w:r w:rsidRPr="00A84186">
              <w:rPr>
                <w:sz w:val="20"/>
                <w:szCs w:val="20"/>
              </w:rPr>
              <w:t>Sitting Tolerance</w:t>
            </w:r>
          </w:p>
        </w:tc>
        <w:tc>
          <w:tcPr>
            <w:tcW w:w="732" w:type="pct"/>
          </w:tcPr>
          <w:p w14:paraId="669D8A5F" w14:textId="77777777" w:rsidR="00D634B3" w:rsidRDefault="00D634B3" w:rsidP="00D634B3">
            <w:pPr>
              <w:cnfStyle w:val="000000100000" w:firstRow="0" w:lastRow="0" w:firstColumn="0" w:lastColumn="0" w:oddVBand="0" w:evenVBand="0" w:oddHBand="1" w:evenHBand="0" w:firstRowFirstColumn="0" w:firstRowLastColumn="0" w:lastRowFirstColumn="0" w:lastRowLastColumn="0"/>
            </w:pPr>
          </w:p>
        </w:tc>
        <w:tc>
          <w:tcPr>
            <w:tcW w:w="732" w:type="pct"/>
          </w:tcPr>
          <w:p w14:paraId="44D24B02" w14:textId="77777777" w:rsidR="00D634B3" w:rsidRDefault="00D634B3" w:rsidP="00D634B3">
            <w:pPr>
              <w:cnfStyle w:val="000000100000" w:firstRow="0" w:lastRow="0" w:firstColumn="0" w:lastColumn="0" w:oddVBand="0" w:evenVBand="0" w:oddHBand="1" w:evenHBand="0" w:firstRowFirstColumn="0" w:firstRowLastColumn="0" w:lastRowFirstColumn="0" w:lastRowLastColumn="0"/>
            </w:pPr>
          </w:p>
        </w:tc>
        <w:tc>
          <w:tcPr>
            <w:tcW w:w="732" w:type="pct"/>
          </w:tcPr>
          <w:p w14:paraId="5294662A" w14:textId="77777777" w:rsidR="00D634B3" w:rsidRDefault="00D634B3" w:rsidP="00D634B3">
            <w:pPr>
              <w:cnfStyle w:val="000000100000" w:firstRow="0" w:lastRow="0" w:firstColumn="0" w:lastColumn="0" w:oddVBand="0" w:evenVBand="0" w:oddHBand="1" w:evenHBand="0" w:firstRowFirstColumn="0" w:firstRowLastColumn="0" w:lastRowFirstColumn="0" w:lastRowLastColumn="0"/>
            </w:pPr>
          </w:p>
        </w:tc>
        <w:tc>
          <w:tcPr>
            <w:tcW w:w="731" w:type="pct"/>
          </w:tcPr>
          <w:p w14:paraId="22203C51" w14:textId="77777777" w:rsidR="00D634B3" w:rsidRDefault="00D634B3" w:rsidP="00D634B3">
            <w:pPr>
              <w:cnfStyle w:val="000000100000" w:firstRow="0" w:lastRow="0" w:firstColumn="0" w:lastColumn="0" w:oddVBand="0" w:evenVBand="0" w:oddHBand="1" w:evenHBand="0" w:firstRowFirstColumn="0" w:firstRowLastColumn="0" w:lastRowFirstColumn="0" w:lastRowLastColumn="0"/>
            </w:pPr>
          </w:p>
        </w:tc>
      </w:tr>
      <w:tr w:rsidR="00D634B3" w14:paraId="37AD7B47" w14:textId="77777777" w:rsidTr="000B191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3" w:type="pct"/>
          </w:tcPr>
          <w:p w14:paraId="7F52010D" w14:textId="77777777" w:rsidR="00D634B3" w:rsidRPr="00A84186" w:rsidRDefault="00D634B3" w:rsidP="00D634B3">
            <w:pPr>
              <w:rPr>
                <w:sz w:val="20"/>
                <w:szCs w:val="20"/>
              </w:rPr>
            </w:pPr>
            <w:r w:rsidRPr="00A84186">
              <w:rPr>
                <w:sz w:val="20"/>
                <w:szCs w:val="20"/>
              </w:rPr>
              <w:t>Standing Tolerance</w:t>
            </w:r>
          </w:p>
        </w:tc>
        <w:tc>
          <w:tcPr>
            <w:tcW w:w="732" w:type="pct"/>
          </w:tcPr>
          <w:p w14:paraId="07FF4C08" w14:textId="77777777" w:rsidR="00D634B3" w:rsidRDefault="00D634B3" w:rsidP="00D634B3">
            <w:pPr>
              <w:cnfStyle w:val="000000010000" w:firstRow="0" w:lastRow="0" w:firstColumn="0" w:lastColumn="0" w:oddVBand="0" w:evenVBand="0" w:oddHBand="0" w:evenHBand="1" w:firstRowFirstColumn="0" w:firstRowLastColumn="0" w:lastRowFirstColumn="0" w:lastRowLastColumn="0"/>
            </w:pPr>
          </w:p>
        </w:tc>
        <w:tc>
          <w:tcPr>
            <w:tcW w:w="732" w:type="pct"/>
          </w:tcPr>
          <w:p w14:paraId="68148F91" w14:textId="77777777" w:rsidR="00D634B3" w:rsidRDefault="00D634B3" w:rsidP="00D634B3">
            <w:pPr>
              <w:cnfStyle w:val="000000010000" w:firstRow="0" w:lastRow="0" w:firstColumn="0" w:lastColumn="0" w:oddVBand="0" w:evenVBand="0" w:oddHBand="0" w:evenHBand="1" w:firstRowFirstColumn="0" w:firstRowLastColumn="0" w:lastRowFirstColumn="0" w:lastRowLastColumn="0"/>
            </w:pPr>
          </w:p>
        </w:tc>
        <w:tc>
          <w:tcPr>
            <w:tcW w:w="732" w:type="pct"/>
          </w:tcPr>
          <w:p w14:paraId="77D4A482" w14:textId="77777777" w:rsidR="00D634B3" w:rsidRDefault="00D634B3" w:rsidP="00D634B3">
            <w:pPr>
              <w:cnfStyle w:val="000000010000" w:firstRow="0" w:lastRow="0" w:firstColumn="0" w:lastColumn="0" w:oddVBand="0" w:evenVBand="0" w:oddHBand="0" w:evenHBand="1" w:firstRowFirstColumn="0" w:firstRowLastColumn="0" w:lastRowFirstColumn="0" w:lastRowLastColumn="0"/>
            </w:pPr>
          </w:p>
        </w:tc>
        <w:tc>
          <w:tcPr>
            <w:tcW w:w="731" w:type="pct"/>
          </w:tcPr>
          <w:p w14:paraId="33B81294" w14:textId="77777777" w:rsidR="00D634B3" w:rsidRDefault="00D634B3" w:rsidP="00D634B3">
            <w:pPr>
              <w:cnfStyle w:val="000000010000" w:firstRow="0" w:lastRow="0" w:firstColumn="0" w:lastColumn="0" w:oddVBand="0" w:evenVBand="0" w:oddHBand="0" w:evenHBand="1" w:firstRowFirstColumn="0" w:firstRowLastColumn="0" w:lastRowFirstColumn="0" w:lastRowLastColumn="0"/>
            </w:pPr>
          </w:p>
        </w:tc>
      </w:tr>
      <w:tr w:rsidR="00D634B3" w14:paraId="62033601" w14:textId="77777777" w:rsidTr="000B19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3" w:type="pct"/>
          </w:tcPr>
          <w:p w14:paraId="155F1F86" w14:textId="77777777" w:rsidR="00D634B3" w:rsidRPr="00A84186" w:rsidRDefault="00D634B3" w:rsidP="00D634B3">
            <w:pPr>
              <w:rPr>
                <w:sz w:val="20"/>
                <w:szCs w:val="20"/>
              </w:rPr>
            </w:pPr>
            <w:r w:rsidRPr="00A84186">
              <w:rPr>
                <w:sz w:val="20"/>
                <w:szCs w:val="20"/>
              </w:rPr>
              <w:t>Walking Tolerance</w:t>
            </w:r>
          </w:p>
        </w:tc>
        <w:tc>
          <w:tcPr>
            <w:tcW w:w="732" w:type="pct"/>
          </w:tcPr>
          <w:p w14:paraId="7D490B27" w14:textId="77777777" w:rsidR="00D634B3" w:rsidRDefault="00D634B3" w:rsidP="00D634B3">
            <w:pPr>
              <w:cnfStyle w:val="000000100000" w:firstRow="0" w:lastRow="0" w:firstColumn="0" w:lastColumn="0" w:oddVBand="0" w:evenVBand="0" w:oddHBand="1" w:evenHBand="0" w:firstRowFirstColumn="0" w:firstRowLastColumn="0" w:lastRowFirstColumn="0" w:lastRowLastColumn="0"/>
            </w:pPr>
          </w:p>
        </w:tc>
        <w:tc>
          <w:tcPr>
            <w:tcW w:w="732" w:type="pct"/>
          </w:tcPr>
          <w:p w14:paraId="763DCF33" w14:textId="77777777" w:rsidR="00D634B3" w:rsidRDefault="00D634B3" w:rsidP="00D634B3">
            <w:pPr>
              <w:cnfStyle w:val="000000100000" w:firstRow="0" w:lastRow="0" w:firstColumn="0" w:lastColumn="0" w:oddVBand="0" w:evenVBand="0" w:oddHBand="1" w:evenHBand="0" w:firstRowFirstColumn="0" w:firstRowLastColumn="0" w:lastRowFirstColumn="0" w:lastRowLastColumn="0"/>
            </w:pPr>
          </w:p>
        </w:tc>
        <w:tc>
          <w:tcPr>
            <w:tcW w:w="732" w:type="pct"/>
          </w:tcPr>
          <w:p w14:paraId="3C42D76E" w14:textId="77777777" w:rsidR="00D634B3" w:rsidRDefault="00D634B3" w:rsidP="00D634B3">
            <w:pPr>
              <w:cnfStyle w:val="000000100000" w:firstRow="0" w:lastRow="0" w:firstColumn="0" w:lastColumn="0" w:oddVBand="0" w:evenVBand="0" w:oddHBand="1" w:evenHBand="0" w:firstRowFirstColumn="0" w:firstRowLastColumn="0" w:lastRowFirstColumn="0" w:lastRowLastColumn="0"/>
            </w:pPr>
          </w:p>
        </w:tc>
        <w:tc>
          <w:tcPr>
            <w:tcW w:w="731" w:type="pct"/>
          </w:tcPr>
          <w:p w14:paraId="6B4F7332" w14:textId="77777777" w:rsidR="00D634B3" w:rsidRDefault="00D634B3" w:rsidP="00D634B3">
            <w:pPr>
              <w:cnfStyle w:val="000000100000" w:firstRow="0" w:lastRow="0" w:firstColumn="0" w:lastColumn="0" w:oddVBand="0" w:evenVBand="0" w:oddHBand="1" w:evenHBand="0" w:firstRowFirstColumn="0" w:firstRowLastColumn="0" w:lastRowFirstColumn="0" w:lastRowLastColumn="0"/>
            </w:pPr>
          </w:p>
        </w:tc>
      </w:tr>
      <w:tr w:rsidR="00D634B3" w14:paraId="47CC3E77" w14:textId="77777777" w:rsidTr="000B191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3" w:type="pct"/>
          </w:tcPr>
          <w:p w14:paraId="303BB37C" w14:textId="77777777" w:rsidR="00D634B3" w:rsidRPr="00A84186" w:rsidRDefault="00D634B3" w:rsidP="00D634B3">
            <w:pPr>
              <w:rPr>
                <w:sz w:val="20"/>
                <w:szCs w:val="20"/>
              </w:rPr>
            </w:pPr>
            <w:r w:rsidRPr="00A84186">
              <w:rPr>
                <w:sz w:val="20"/>
                <w:szCs w:val="20"/>
              </w:rPr>
              <w:t>Static or /awkward Posturing</w:t>
            </w:r>
          </w:p>
        </w:tc>
        <w:tc>
          <w:tcPr>
            <w:tcW w:w="732" w:type="pct"/>
          </w:tcPr>
          <w:p w14:paraId="7D615DD5" w14:textId="77777777" w:rsidR="00D634B3" w:rsidRDefault="00D634B3" w:rsidP="00D634B3">
            <w:pPr>
              <w:cnfStyle w:val="000000010000" w:firstRow="0" w:lastRow="0" w:firstColumn="0" w:lastColumn="0" w:oddVBand="0" w:evenVBand="0" w:oddHBand="0" w:evenHBand="1" w:firstRowFirstColumn="0" w:firstRowLastColumn="0" w:lastRowFirstColumn="0" w:lastRowLastColumn="0"/>
            </w:pPr>
          </w:p>
        </w:tc>
        <w:tc>
          <w:tcPr>
            <w:tcW w:w="732" w:type="pct"/>
          </w:tcPr>
          <w:p w14:paraId="1B59A0A7" w14:textId="77777777" w:rsidR="00D634B3" w:rsidRDefault="00D634B3" w:rsidP="00D634B3">
            <w:pPr>
              <w:cnfStyle w:val="000000010000" w:firstRow="0" w:lastRow="0" w:firstColumn="0" w:lastColumn="0" w:oddVBand="0" w:evenVBand="0" w:oddHBand="0" w:evenHBand="1" w:firstRowFirstColumn="0" w:firstRowLastColumn="0" w:lastRowFirstColumn="0" w:lastRowLastColumn="0"/>
            </w:pPr>
          </w:p>
        </w:tc>
        <w:tc>
          <w:tcPr>
            <w:tcW w:w="732" w:type="pct"/>
          </w:tcPr>
          <w:p w14:paraId="5874EC46" w14:textId="77777777" w:rsidR="00D634B3" w:rsidRDefault="00D634B3" w:rsidP="00D634B3">
            <w:pPr>
              <w:cnfStyle w:val="000000010000" w:firstRow="0" w:lastRow="0" w:firstColumn="0" w:lastColumn="0" w:oddVBand="0" w:evenVBand="0" w:oddHBand="0" w:evenHBand="1" w:firstRowFirstColumn="0" w:firstRowLastColumn="0" w:lastRowFirstColumn="0" w:lastRowLastColumn="0"/>
            </w:pPr>
          </w:p>
        </w:tc>
        <w:tc>
          <w:tcPr>
            <w:tcW w:w="731" w:type="pct"/>
          </w:tcPr>
          <w:p w14:paraId="18992FD2" w14:textId="77777777" w:rsidR="00D634B3" w:rsidRDefault="00D634B3" w:rsidP="00D634B3">
            <w:pPr>
              <w:cnfStyle w:val="000000010000" w:firstRow="0" w:lastRow="0" w:firstColumn="0" w:lastColumn="0" w:oddVBand="0" w:evenVBand="0" w:oddHBand="0" w:evenHBand="1" w:firstRowFirstColumn="0" w:firstRowLastColumn="0" w:lastRowFirstColumn="0" w:lastRowLastColumn="0"/>
            </w:pPr>
          </w:p>
        </w:tc>
      </w:tr>
      <w:tr w:rsidR="00D634B3" w14:paraId="57A11BEE" w14:textId="77777777" w:rsidTr="000B19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3" w:type="pct"/>
          </w:tcPr>
          <w:p w14:paraId="01853765" w14:textId="77777777" w:rsidR="00D634B3" w:rsidRPr="00A84186" w:rsidRDefault="00D634B3" w:rsidP="00D634B3">
            <w:pPr>
              <w:rPr>
                <w:sz w:val="20"/>
                <w:szCs w:val="20"/>
              </w:rPr>
            </w:pPr>
            <w:r w:rsidRPr="00A84186">
              <w:rPr>
                <w:sz w:val="20"/>
                <w:szCs w:val="20"/>
              </w:rPr>
              <w:t>Squatting/Bending</w:t>
            </w:r>
          </w:p>
        </w:tc>
        <w:tc>
          <w:tcPr>
            <w:tcW w:w="732" w:type="pct"/>
          </w:tcPr>
          <w:p w14:paraId="6EAAE133" w14:textId="77777777" w:rsidR="00D634B3" w:rsidRDefault="00D634B3" w:rsidP="00D634B3">
            <w:pPr>
              <w:cnfStyle w:val="000000100000" w:firstRow="0" w:lastRow="0" w:firstColumn="0" w:lastColumn="0" w:oddVBand="0" w:evenVBand="0" w:oddHBand="1" w:evenHBand="0" w:firstRowFirstColumn="0" w:firstRowLastColumn="0" w:lastRowFirstColumn="0" w:lastRowLastColumn="0"/>
            </w:pPr>
          </w:p>
        </w:tc>
        <w:tc>
          <w:tcPr>
            <w:tcW w:w="732" w:type="pct"/>
          </w:tcPr>
          <w:p w14:paraId="2C8E549F" w14:textId="77777777" w:rsidR="00D634B3" w:rsidRDefault="00D634B3" w:rsidP="00D634B3">
            <w:pPr>
              <w:cnfStyle w:val="000000100000" w:firstRow="0" w:lastRow="0" w:firstColumn="0" w:lastColumn="0" w:oddVBand="0" w:evenVBand="0" w:oddHBand="1" w:evenHBand="0" w:firstRowFirstColumn="0" w:firstRowLastColumn="0" w:lastRowFirstColumn="0" w:lastRowLastColumn="0"/>
            </w:pPr>
          </w:p>
        </w:tc>
        <w:tc>
          <w:tcPr>
            <w:tcW w:w="732" w:type="pct"/>
          </w:tcPr>
          <w:p w14:paraId="6B5116C6" w14:textId="77777777" w:rsidR="00D634B3" w:rsidRDefault="00D634B3" w:rsidP="00D634B3">
            <w:pPr>
              <w:cnfStyle w:val="000000100000" w:firstRow="0" w:lastRow="0" w:firstColumn="0" w:lastColumn="0" w:oddVBand="0" w:evenVBand="0" w:oddHBand="1" w:evenHBand="0" w:firstRowFirstColumn="0" w:firstRowLastColumn="0" w:lastRowFirstColumn="0" w:lastRowLastColumn="0"/>
            </w:pPr>
          </w:p>
        </w:tc>
        <w:tc>
          <w:tcPr>
            <w:tcW w:w="731" w:type="pct"/>
          </w:tcPr>
          <w:p w14:paraId="20E3A0EB" w14:textId="77777777" w:rsidR="00D634B3" w:rsidRDefault="00D634B3" w:rsidP="00D634B3">
            <w:pPr>
              <w:cnfStyle w:val="000000100000" w:firstRow="0" w:lastRow="0" w:firstColumn="0" w:lastColumn="0" w:oddVBand="0" w:evenVBand="0" w:oddHBand="1" w:evenHBand="0" w:firstRowFirstColumn="0" w:firstRowLastColumn="0" w:lastRowFirstColumn="0" w:lastRowLastColumn="0"/>
            </w:pPr>
          </w:p>
        </w:tc>
      </w:tr>
      <w:tr w:rsidR="00D634B3" w14:paraId="40958ACE" w14:textId="77777777" w:rsidTr="000B191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3" w:type="pct"/>
          </w:tcPr>
          <w:p w14:paraId="5AB95B04" w14:textId="77777777" w:rsidR="00D634B3" w:rsidRPr="00A84186" w:rsidRDefault="00D634B3" w:rsidP="00D634B3">
            <w:pPr>
              <w:rPr>
                <w:sz w:val="20"/>
                <w:szCs w:val="20"/>
              </w:rPr>
            </w:pPr>
            <w:r w:rsidRPr="00A84186">
              <w:rPr>
                <w:sz w:val="20"/>
                <w:szCs w:val="20"/>
              </w:rPr>
              <w:t>Kneeling</w:t>
            </w:r>
          </w:p>
        </w:tc>
        <w:tc>
          <w:tcPr>
            <w:tcW w:w="732" w:type="pct"/>
          </w:tcPr>
          <w:p w14:paraId="13E59554" w14:textId="77777777" w:rsidR="00D634B3" w:rsidRDefault="00D634B3" w:rsidP="00D634B3">
            <w:pPr>
              <w:cnfStyle w:val="000000010000" w:firstRow="0" w:lastRow="0" w:firstColumn="0" w:lastColumn="0" w:oddVBand="0" w:evenVBand="0" w:oddHBand="0" w:evenHBand="1" w:firstRowFirstColumn="0" w:firstRowLastColumn="0" w:lastRowFirstColumn="0" w:lastRowLastColumn="0"/>
            </w:pPr>
          </w:p>
        </w:tc>
        <w:tc>
          <w:tcPr>
            <w:tcW w:w="732" w:type="pct"/>
          </w:tcPr>
          <w:p w14:paraId="699E6811" w14:textId="77777777" w:rsidR="00D634B3" w:rsidRDefault="00D634B3" w:rsidP="00D634B3">
            <w:pPr>
              <w:cnfStyle w:val="000000010000" w:firstRow="0" w:lastRow="0" w:firstColumn="0" w:lastColumn="0" w:oddVBand="0" w:evenVBand="0" w:oddHBand="0" w:evenHBand="1" w:firstRowFirstColumn="0" w:firstRowLastColumn="0" w:lastRowFirstColumn="0" w:lastRowLastColumn="0"/>
            </w:pPr>
          </w:p>
        </w:tc>
        <w:tc>
          <w:tcPr>
            <w:tcW w:w="732" w:type="pct"/>
          </w:tcPr>
          <w:p w14:paraId="7D0B48FC" w14:textId="77777777" w:rsidR="00D634B3" w:rsidRDefault="00D634B3" w:rsidP="00D634B3">
            <w:pPr>
              <w:cnfStyle w:val="000000010000" w:firstRow="0" w:lastRow="0" w:firstColumn="0" w:lastColumn="0" w:oddVBand="0" w:evenVBand="0" w:oddHBand="0" w:evenHBand="1" w:firstRowFirstColumn="0" w:firstRowLastColumn="0" w:lastRowFirstColumn="0" w:lastRowLastColumn="0"/>
            </w:pPr>
          </w:p>
        </w:tc>
        <w:tc>
          <w:tcPr>
            <w:tcW w:w="731" w:type="pct"/>
          </w:tcPr>
          <w:p w14:paraId="34FBF292" w14:textId="77777777" w:rsidR="00D634B3" w:rsidRDefault="00D634B3" w:rsidP="00D634B3">
            <w:pPr>
              <w:cnfStyle w:val="000000010000" w:firstRow="0" w:lastRow="0" w:firstColumn="0" w:lastColumn="0" w:oddVBand="0" w:evenVBand="0" w:oddHBand="0" w:evenHBand="1" w:firstRowFirstColumn="0" w:firstRowLastColumn="0" w:lastRowFirstColumn="0" w:lastRowLastColumn="0"/>
            </w:pPr>
          </w:p>
        </w:tc>
      </w:tr>
      <w:tr w:rsidR="00D634B3" w14:paraId="35199C57" w14:textId="77777777" w:rsidTr="000B19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3" w:type="pct"/>
          </w:tcPr>
          <w:p w14:paraId="43FACA6A" w14:textId="77777777" w:rsidR="00D634B3" w:rsidRPr="00A84186" w:rsidRDefault="00D634B3" w:rsidP="00D634B3">
            <w:pPr>
              <w:rPr>
                <w:sz w:val="20"/>
                <w:szCs w:val="20"/>
              </w:rPr>
            </w:pPr>
            <w:r w:rsidRPr="00A84186">
              <w:rPr>
                <w:sz w:val="20"/>
                <w:szCs w:val="20"/>
              </w:rPr>
              <w:t>Crawling</w:t>
            </w:r>
          </w:p>
        </w:tc>
        <w:tc>
          <w:tcPr>
            <w:tcW w:w="732" w:type="pct"/>
          </w:tcPr>
          <w:p w14:paraId="07342C96" w14:textId="77777777" w:rsidR="00D634B3" w:rsidRDefault="00D634B3" w:rsidP="00D634B3">
            <w:pPr>
              <w:cnfStyle w:val="000000100000" w:firstRow="0" w:lastRow="0" w:firstColumn="0" w:lastColumn="0" w:oddVBand="0" w:evenVBand="0" w:oddHBand="1" w:evenHBand="0" w:firstRowFirstColumn="0" w:firstRowLastColumn="0" w:lastRowFirstColumn="0" w:lastRowLastColumn="0"/>
            </w:pPr>
          </w:p>
        </w:tc>
        <w:tc>
          <w:tcPr>
            <w:tcW w:w="732" w:type="pct"/>
          </w:tcPr>
          <w:p w14:paraId="779F356E" w14:textId="77777777" w:rsidR="00D634B3" w:rsidRDefault="00D634B3" w:rsidP="00D634B3">
            <w:pPr>
              <w:cnfStyle w:val="000000100000" w:firstRow="0" w:lastRow="0" w:firstColumn="0" w:lastColumn="0" w:oddVBand="0" w:evenVBand="0" w:oddHBand="1" w:evenHBand="0" w:firstRowFirstColumn="0" w:firstRowLastColumn="0" w:lastRowFirstColumn="0" w:lastRowLastColumn="0"/>
            </w:pPr>
          </w:p>
        </w:tc>
        <w:tc>
          <w:tcPr>
            <w:tcW w:w="732" w:type="pct"/>
          </w:tcPr>
          <w:p w14:paraId="31D1ACFB" w14:textId="77777777" w:rsidR="00D634B3" w:rsidRDefault="00D634B3" w:rsidP="00D634B3">
            <w:pPr>
              <w:cnfStyle w:val="000000100000" w:firstRow="0" w:lastRow="0" w:firstColumn="0" w:lastColumn="0" w:oddVBand="0" w:evenVBand="0" w:oddHBand="1" w:evenHBand="0" w:firstRowFirstColumn="0" w:firstRowLastColumn="0" w:lastRowFirstColumn="0" w:lastRowLastColumn="0"/>
            </w:pPr>
          </w:p>
        </w:tc>
        <w:tc>
          <w:tcPr>
            <w:tcW w:w="731" w:type="pct"/>
          </w:tcPr>
          <w:p w14:paraId="53E5E1F0" w14:textId="77777777" w:rsidR="00D634B3" w:rsidRDefault="00D634B3" w:rsidP="00D634B3">
            <w:pPr>
              <w:cnfStyle w:val="000000100000" w:firstRow="0" w:lastRow="0" w:firstColumn="0" w:lastColumn="0" w:oddVBand="0" w:evenVBand="0" w:oddHBand="1" w:evenHBand="0" w:firstRowFirstColumn="0" w:firstRowLastColumn="0" w:lastRowFirstColumn="0" w:lastRowLastColumn="0"/>
            </w:pPr>
          </w:p>
        </w:tc>
      </w:tr>
      <w:tr w:rsidR="00D634B3" w14:paraId="50D5F46E" w14:textId="77777777" w:rsidTr="000B191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3" w:type="pct"/>
          </w:tcPr>
          <w:p w14:paraId="328F7B84" w14:textId="77777777" w:rsidR="00D634B3" w:rsidRPr="00A84186" w:rsidRDefault="00D634B3" w:rsidP="00D634B3">
            <w:pPr>
              <w:rPr>
                <w:sz w:val="20"/>
                <w:szCs w:val="20"/>
              </w:rPr>
            </w:pPr>
            <w:r w:rsidRPr="00A84186">
              <w:rPr>
                <w:sz w:val="20"/>
                <w:szCs w:val="20"/>
              </w:rPr>
              <w:t>Climbing (Stairs/Ladders)</w:t>
            </w:r>
          </w:p>
        </w:tc>
        <w:tc>
          <w:tcPr>
            <w:tcW w:w="732" w:type="pct"/>
          </w:tcPr>
          <w:p w14:paraId="45823C7D" w14:textId="77777777" w:rsidR="00D634B3" w:rsidRDefault="00D634B3" w:rsidP="00D634B3">
            <w:pPr>
              <w:cnfStyle w:val="000000010000" w:firstRow="0" w:lastRow="0" w:firstColumn="0" w:lastColumn="0" w:oddVBand="0" w:evenVBand="0" w:oddHBand="0" w:evenHBand="1" w:firstRowFirstColumn="0" w:firstRowLastColumn="0" w:lastRowFirstColumn="0" w:lastRowLastColumn="0"/>
            </w:pPr>
          </w:p>
        </w:tc>
        <w:tc>
          <w:tcPr>
            <w:tcW w:w="732" w:type="pct"/>
          </w:tcPr>
          <w:p w14:paraId="30575077" w14:textId="77777777" w:rsidR="00D634B3" w:rsidRDefault="00D634B3" w:rsidP="00D634B3">
            <w:pPr>
              <w:cnfStyle w:val="000000010000" w:firstRow="0" w:lastRow="0" w:firstColumn="0" w:lastColumn="0" w:oddVBand="0" w:evenVBand="0" w:oddHBand="0" w:evenHBand="1" w:firstRowFirstColumn="0" w:firstRowLastColumn="0" w:lastRowFirstColumn="0" w:lastRowLastColumn="0"/>
            </w:pPr>
          </w:p>
        </w:tc>
        <w:tc>
          <w:tcPr>
            <w:tcW w:w="732" w:type="pct"/>
          </w:tcPr>
          <w:p w14:paraId="20B6C2E5" w14:textId="77777777" w:rsidR="00D634B3" w:rsidRDefault="00D634B3" w:rsidP="00D634B3">
            <w:pPr>
              <w:cnfStyle w:val="000000010000" w:firstRow="0" w:lastRow="0" w:firstColumn="0" w:lastColumn="0" w:oddVBand="0" w:evenVBand="0" w:oddHBand="0" w:evenHBand="1" w:firstRowFirstColumn="0" w:firstRowLastColumn="0" w:lastRowFirstColumn="0" w:lastRowLastColumn="0"/>
            </w:pPr>
          </w:p>
        </w:tc>
        <w:tc>
          <w:tcPr>
            <w:tcW w:w="731" w:type="pct"/>
          </w:tcPr>
          <w:p w14:paraId="1E5F809E" w14:textId="77777777" w:rsidR="00D634B3" w:rsidRDefault="00D634B3" w:rsidP="00D634B3">
            <w:pPr>
              <w:cnfStyle w:val="000000010000" w:firstRow="0" w:lastRow="0" w:firstColumn="0" w:lastColumn="0" w:oddVBand="0" w:evenVBand="0" w:oddHBand="0" w:evenHBand="1" w:firstRowFirstColumn="0" w:firstRowLastColumn="0" w:lastRowFirstColumn="0" w:lastRowLastColumn="0"/>
            </w:pPr>
          </w:p>
        </w:tc>
      </w:tr>
      <w:tr w:rsidR="00D634B3" w14:paraId="27F3E683" w14:textId="77777777" w:rsidTr="000B19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3" w:type="pct"/>
          </w:tcPr>
          <w:p w14:paraId="3B0F014B" w14:textId="77777777" w:rsidR="00D634B3" w:rsidRPr="00A84186" w:rsidRDefault="00D634B3" w:rsidP="00D634B3">
            <w:pPr>
              <w:rPr>
                <w:sz w:val="20"/>
                <w:szCs w:val="20"/>
              </w:rPr>
            </w:pPr>
            <w:r w:rsidRPr="00A84186">
              <w:rPr>
                <w:sz w:val="20"/>
                <w:szCs w:val="20"/>
              </w:rPr>
              <w:t>Balancing</w:t>
            </w:r>
          </w:p>
        </w:tc>
        <w:tc>
          <w:tcPr>
            <w:tcW w:w="732" w:type="pct"/>
          </w:tcPr>
          <w:p w14:paraId="49B17236" w14:textId="77777777" w:rsidR="00D634B3" w:rsidRDefault="00D634B3" w:rsidP="00D634B3">
            <w:pPr>
              <w:cnfStyle w:val="000000100000" w:firstRow="0" w:lastRow="0" w:firstColumn="0" w:lastColumn="0" w:oddVBand="0" w:evenVBand="0" w:oddHBand="1" w:evenHBand="0" w:firstRowFirstColumn="0" w:firstRowLastColumn="0" w:lastRowFirstColumn="0" w:lastRowLastColumn="0"/>
            </w:pPr>
          </w:p>
        </w:tc>
        <w:tc>
          <w:tcPr>
            <w:tcW w:w="732" w:type="pct"/>
          </w:tcPr>
          <w:p w14:paraId="377764E6" w14:textId="77777777" w:rsidR="00D634B3" w:rsidRDefault="00D634B3" w:rsidP="00D634B3">
            <w:pPr>
              <w:cnfStyle w:val="000000100000" w:firstRow="0" w:lastRow="0" w:firstColumn="0" w:lastColumn="0" w:oddVBand="0" w:evenVBand="0" w:oddHBand="1" w:evenHBand="0" w:firstRowFirstColumn="0" w:firstRowLastColumn="0" w:lastRowFirstColumn="0" w:lastRowLastColumn="0"/>
            </w:pPr>
          </w:p>
        </w:tc>
        <w:tc>
          <w:tcPr>
            <w:tcW w:w="732" w:type="pct"/>
          </w:tcPr>
          <w:p w14:paraId="7A6698E1" w14:textId="77777777" w:rsidR="00D634B3" w:rsidRDefault="00D634B3" w:rsidP="00D634B3">
            <w:pPr>
              <w:cnfStyle w:val="000000100000" w:firstRow="0" w:lastRow="0" w:firstColumn="0" w:lastColumn="0" w:oddVBand="0" w:evenVBand="0" w:oddHBand="1" w:evenHBand="0" w:firstRowFirstColumn="0" w:firstRowLastColumn="0" w:lastRowFirstColumn="0" w:lastRowLastColumn="0"/>
            </w:pPr>
          </w:p>
        </w:tc>
        <w:tc>
          <w:tcPr>
            <w:tcW w:w="731" w:type="pct"/>
          </w:tcPr>
          <w:p w14:paraId="4D03DAF6" w14:textId="77777777" w:rsidR="00D634B3" w:rsidRDefault="00D634B3" w:rsidP="00D634B3">
            <w:pPr>
              <w:cnfStyle w:val="000000100000" w:firstRow="0" w:lastRow="0" w:firstColumn="0" w:lastColumn="0" w:oddVBand="0" w:evenVBand="0" w:oddHBand="1" w:evenHBand="0" w:firstRowFirstColumn="0" w:firstRowLastColumn="0" w:lastRowFirstColumn="0" w:lastRowLastColumn="0"/>
            </w:pPr>
          </w:p>
        </w:tc>
      </w:tr>
      <w:tr w:rsidR="00D634B3" w14:paraId="55BDD8DC" w14:textId="77777777" w:rsidTr="000B191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3" w:type="pct"/>
          </w:tcPr>
          <w:p w14:paraId="52DEEC95" w14:textId="77777777" w:rsidR="00D634B3" w:rsidRPr="00A84186" w:rsidRDefault="00D634B3" w:rsidP="00D634B3">
            <w:pPr>
              <w:rPr>
                <w:sz w:val="20"/>
                <w:szCs w:val="20"/>
              </w:rPr>
            </w:pPr>
            <w:r w:rsidRPr="00A84186">
              <w:rPr>
                <w:sz w:val="20"/>
                <w:szCs w:val="20"/>
              </w:rPr>
              <w:t>Uneven Ground Ambulation</w:t>
            </w:r>
          </w:p>
        </w:tc>
        <w:tc>
          <w:tcPr>
            <w:tcW w:w="732" w:type="pct"/>
          </w:tcPr>
          <w:p w14:paraId="4D26E46C" w14:textId="77777777" w:rsidR="00D634B3" w:rsidRDefault="00D634B3" w:rsidP="00D634B3">
            <w:pPr>
              <w:cnfStyle w:val="000000010000" w:firstRow="0" w:lastRow="0" w:firstColumn="0" w:lastColumn="0" w:oddVBand="0" w:evenVBand="0" w:oddHBand="0" w:evenHBand="1" w:firstRowFirstColumn="0" w:firstRowLastColumn="0" w:lastRowFirstColumn="0" w:lastRowLastColumn="0"/>
            </w:pPr>
          </w:p>
        </w:tc>
        <w:tc>
          <w:tcPr>
            <w:tcW w:w="732" w:type="pct"/>
          </w:tcPr>
          <w:p w14:paraId="6815EA55" w14:textId="77777777" w:rsidR="00D634B3" w:rsidRDefault="00D634B3" w:rsidP="00D634B3">
            <w:pPr>
              <w:cnfStyle w:val="000000010000" w:firstRow="0" w:lastRow="0" w:firstColumn="0" w:lastColumn="0" w:oddVBand="0" w:evenVBand="0" w:oddHBand="0" w:evenHBand="1" w:firstRowFirstColumn="0" w:firstRowLastColumn="0" w:lastRowFirstColumn="0" w:lastRowLastColumn="0"/>
            </w:pPr>
          </w:p>
        </w:tc>
        <w:tc>
          <w:tcPr>
            <w:tcW w:w="732" w:type="pct"/>
          </w:tcPr>
          <w:p w14:paraId="2BCBBCAF" w14:textId="77777777" w:rsidR="00D634B3" w:rsidRDefault="00D634B3" w:rsidP="00D634B3">
            <w:pPr>
              <w:cnfStyle w:val="000000010000" w:firstRow="0" w:lastRow="0" w:firstColumn="0" w:lastColumn="0" w:oddVBand="0" w:evenVBand="0" w:oddHBand="0" w:evenHBand="1" w:firstRowFirstColumn="0" w:firstRowLastColumn="0" w:lastRowFirstColumn="0" w:lastRowLastColumn="0"/>
            </w:pPr>
          </w:p>
        </w:tc>
        <w:tc>
          <w:tcPr>
            <w:tcW w:w="731" w:type="pct"/>
          </w:tcPr>
          <w:p w14:paraId="42125E70" w14:textId="77777777" w:rsidR="00D634B3" w:rsidRDefault="00D634B3" w:rsidP="00D634B3">
            <w:pPr>
              <w:cnfStyle w:val="000000010000" w:firstRow="0" w:lastRow="0" w:firstColumn="0" w:lastColumn="0" w:oddVBand="0" w:evenVBand="0" w:oddHBand="0" w:evenHBand="1" w:firstRowFirstColumn="0" w:firstRowLastColumn="0" w:lastRowFirstColumn="0" w:lastRowLastColumn="0"/>
            </w:pPr>
          </w:p>
        </w:tc>
      </w:tr>
      <w:tr w:rsidR="00D634B3" w14:paraId="41AAA932" w14:textId="77777777" w:rsidTr="000B19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3" w:type="pct"/>
          </w:tcPr>
          <w:p w14:paraId="6F355885" w14:textId="77777777" w:rsidR="00D634B3" w:rsidRPr="00A84186" w:rsidRDefault="00D634B3" w:rsidP="00D634B3">
            <w:pPr>
              <w:rPr>
                <w:sz w:val="20"/>
                <w:szCs w:val="20"/>
              </w:rPr>
            </w:pPr>
            <w:r w:rsidRPr="00A84186">
              <w:rPr>
                <w:sz w:val="20"/>
                <w:szCs w:val="20"/>
              </w:rPr>
              <w:t>Repetitive Neck Motions</w:t>
            </w:r>
          </w:p>
        </w:tc>
        <w:tc>
          <w:tcPr>
            <w:tcW w:w="732" w:type="pct"/>
          </w:tcPr>
          <w:p w14:paraId="6C91D608" w14:textId="77777777" w:rsidR="00D634B3" w:rsidRDefault="00D634B3" w:rsidP="00D634B3">
            <w:pPr>
              <w:cnfStyle w:val="000000100000" w:firstRow="0" w:lastRow="0" w:firstColumn="0" w:lastColumn="0" w:oddVBand="0" w:evenVBand="0" w:oddHBand="1" w:evenHBand="0" w:firstRowFirstColumn="0" w:firstRowLastColumn="0" w:lastRowFirstColumn="0" w:lastRowLastColumn="0"/>
            </w:pPr>
          </w:p>
        </w:tc>
        <w:tc>
          <w:tcPr>
            <w:tcW w:w="732" w:type="pct"/>
          </w:tcPr>
          <w:p w14:paraId="31CCEA84" w14:textId="77777777" w:rsidR="00D634B3" w:rsidRDefault="00D634B3" w:rsidP="00D634B3">
            <w:pPr>
              <w:cnfStyle w:val="000000100000" w:firstRow="0" w:lastRow="0" w:firstColumn="0" w:lastColumn="0" w:oddVBand="0" w:evenVBand="0" w:oddHBand="1" w:evenHBand="0" w:firstRowFirstColumn="0" w:firstRowLastColumn="0" w:lastRowFirstColumn="0" w:lastRowLastColumn="0"/>
            </w:pPr>
          </w:p>
        </w:tc>
        <w:tc>
          <w:tcPr>
            <w:tcW w:w="732" w:type="pct"/>
          </w:tcPr>
          <w:p w14:paraId="1D4D9C4D" w14:textId="77777777" w:rsidR="00D634B3" w:rsidRDefault="00D634B3" w:rsidP="00D634B3">
            <w:pPr>
              <w:cnfStyle w:val="000000100000" w:firstRow="0" w:lastRow="0" w:firstColumn="0" w:lastColumn="0" w:oddVBand="0" w:evenVBand="0" w:oddHBand="1" w:evenHBand="0" w:firstRowFirstColumn="0" w:firstRowLastColumn="0" w:lastRowFirstColumn="0" w:lastRowLastColumn="0"/>
            </w:pPr>
          </w:p>
        </w:tc>
        <w:tc>
          <w:tcPr>
            <w:tcW w:w="731" w:type="pct"/>
          </w:tcPr>
          <w:p w14:paraId="4572015A" w14:textId="77777777" w:rsidR="00D634B3" w:rsidRDefault="00D634B3" w:rsidP="00D634B3">
            <w:pPr>
              <w:cnfStyle w:val="000000100000" w:firstRow="0" w:lastRow="0" w:firstColumn="0" w:lastColumn="0" w:oddVBand="0" w:evenVBand="0" w:oddHBand="1" w:evenHBand="0" w:firstRowFirstColumn="0" w:firstRowLastColumn="0" w:lastRowFirstColumn="0" w:lastRowLastColumn="0"/>
            </w:pPr>
          </w:p>
        </w:tc>
      </w:tr>
      <w:tr w:rsidR="00D634B3" w14:paraId="605B4B4F" w14:textId="77777777" w:rsidTr="000B191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3" w:type="pct"/>
          </w:tcPr>
          <w:p w14:paraId="4B29B24A" w14:textId="77777777" w:rsidR="00D634B3" w:rsidRPr="00A84186" w:rsidRDefault="00D634B3" w:rsidP="00D634B3">
            <w:pPr>
              <w:rPr>
                <w:sz w:val="20"/>
                <w:szCs w:val="20"/>
              </w:rPr>
            </w:pPr>
            <w:r w:rsidRPr="00A84186">
              <w:rPr>
                <w:sz w:val="20"/>
                <w:szCs w:val="20"/>
              </w:rPr>
              <w:t>Repetitive Upper Extremity Use</w:t>
            </w:r>
          </w:p>
        </w:tc>
        <w:tc>
          <w:tcPr>
            <w:tcW w:w="732" w:type="pct"/>
          </w:tcPr>
          <w:p w14:paraId="19A99388" w14:textId="77777777" w:rsidR="00D634B3" w:rsidRDefault="00D634B3" w:rsidP="00D634B3">
            <w:pPr>
              <w:cnfStyle w:val="000000010000" w:firstRow="0" w:lastRow="0" w:firstColumn="0" w:lastColumn="0" w:oddVBand="0" w:evenVBand="0" w:oddHBand="0" w:evenHBand="1" w:firstRowFirstColumn="0" w:firstRowLastColumn="0" w:lastRowFirstColumn="0" w:lastRowLastColumn="0"/>
            </w:pPr>
          </w:p>
        </w:tc>
        <w:tc>
          <w:tcPr>
            <w:tcW w:w="732" w:type="pct"/>
          </w:tcPr>
          <w:p w14:paraId="198D894C" w14:textId="77777777" w:rsidR="00D634B3" w:rsidRDefault="00D634B3" w:rsidP="00D634B3">
            <w:pPr>
              <w:cnfStyle w:val="000000010000" w:firstRow="0" w:lastRow="0" w:firstColumn="0" w:lastColumn="0" w:oddVBand="0" w:evenVBand="0" w:oddHBand="0" w:evenHBand="1" w:firstRowFirstColumn="0" w:firstRowLastColumn="0" w:lastRowFirstColumn="0" w:lastRowLastColumn="0"/>
            </w:pPr>
          </w:p>
        </w:tc>
        <w:tc>
          <w:tcPr>
            <w:tcW w:w="732" w:type="pct"/>
          </w:tcPr>
          <w:p w14:paraId="65D8E79F" w14:textId="77777777" w:rsidR="00D634B3" w:rsidRDefault="00D634B3" w:rsidP="00D634B3">
            <w:pPr>
              <w:cnfStyle w:val="000000010000" w:firstRow="0" w:lastRow="0" w:firstColumn="0" w:lastColumn="0" w:oddVBand="0" w:evenVBand="0" w:oddHBand="0" w:evenHBand="1" w:firstRowFirstColumn="0" w:firstRowLastColumn="0" w:lastRowFirstColumn="0" w:lastRowLastColumn="0"/>
            </w:pPr>
          </w:p>
        </w:tc>
        <w:tc>
          <w:tcPr>
            <w:tcW w:w="731" w:type="pct"/>
          </w:tcPr>
          <w:p w14:paraId="4D3AB5BF" w14:textId="77777777" w:rsidR="00D634B3" w:rsidRDefault="00D634B3" w:rsidP="00D634B3">
            <w:pPr>
              <w:cnfStyle w:val="000000010000" w:firstRow="0" w:lastRow="0" w:firstColumn="0" w:lastColumn="0" w:oddVBand="0" w:evenVBand="0" w:oddHBand="0" w:evenHBand="1" w:firstRowFirstColumn="0" w:firstRowLastColumn="0" w:lastRowFirstColumn="0" w:lastRowLastColumn="0"/>
            </w:pPr>
          </w:p>
        </w:tc>
      </w:tr>
      <w:tr w:rsidR="00D634B3" w14:paraId="4AA7FB20" w14:textId="77777777" w:rsidTr="000B19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3" w:type="pct"/>
          </w:tcPr>
          <w:p w14:paraId="2964F742" w14:textId="77777777" w:rsidR="00D634B3" w:rsidRPr="00A84186" w:rsidRDefault="00D634B3" w:rsidP="00D634B3">
            <w:pPr>
              <w:rPr>
                <w:sz w:val="20"/>
                <w:szCs w:val="20"/>
              </w:rPr>
            </w:pPr>
            <w:r w:rsidRPr="00A84186">
              <w:rPr>
                <w:sz w:val="20"/>
                <w:szCs w:val="20"/>
              </w:rPr>
              <w:t>Grasping/Gripping/Pinching</w:t>
            </w:r>
          </w:p>
        </w:tc>
        <w:tc>
          <w:tcPr>
            <w:tcW w:w="732" w:type="pct"/>
          </w:tcPr>
          <w:p w14:paraId="216E657C" w14:textId="77777777" w:rsidR="00D634B3" w:rsidRDefault="00D634B3" w:rsidP="00D634B3">
            <w:pPr>
              <w:cnfStyle w:val="000000100000" w:firstRow="0" w:lastRow="0" w:firstColumn="0" w:lastColumn="0" w:oddVBand="0" w:evenVBand="0" w:oddHBand="1" w:evenHBand="0" w:firstRowFirstColumn="0" w:firstRowLastColumn="0" w:lastRowFirstColumn="0" w:lastRowLastColumn="0"/>
            </w:pPr>
          </w:p>
        </w:tc>
        <w:tc>
          <w:tcPr>
            <w:tcW w:w="732" w:type="pct"/>
          </w:tcPr>
          <w:p w14:paraId="23381CF7" w14:textId="77777777" w:rsidR="00D634B3" w:rsidRDefault="00D634B3" w:rsidP="00D634B3">
            <w:pPr>
              <w:cnfStyle w:val="000000100000" w:firstRow="0" w:lastRow="0" w:firstColumn="0" w:lastColumn="0" w:oddVBand="0" w:evenVBand="0" w:oddHBand="1" w:evenHBand="0" w:firstRowFirstColumn="0" w:firstRowLastColumn="0" w:lastRowFirstColumn="0" w:lastRowLastColumn="0"/>
            </w:pPr>
          </w:p>
        </w:tc>
        <w:tc>
          <w:tcPr>
            <w:tcW w:w="732" w:type="pct"/>
          </w:tcPr>
          <w:p w14:paraId="3ABBFE2E" w14:textId="77777777" w:rsidR="00D634B3" w:rsidRDefault="00D634B3" w:rsidP="00D634B3">
            <w:pPr>
              <w:cnfStyle w:val="000000100000" w:firstRow="0" w:lastRow="0" w:firstColumn="0" w:lastColumn="0" w:oddVBand="0" w:evenVBand="0" w:oddHBand="1" w:evenHBand="0" w:firstRowFirstColumn="0" w:firstRowLastColumn="0" w:lastRowFirstColumn="0" w:lastRowLastColumn="0"/>
            </w:pPr>
          </w:p>
        </w:tc>
        <w:tc>
          <w:tcPr>
            <w:tcW w:w="731" w:type="pct"/>
          </w:tcPr>
          <w:p w14:paraId="59130B5E" w14:textId="77777777" w:rsidR="00D634B3" w:rsidRDefault="00D634B3" w:rsidP="00D634B3">
            <w:pPr>
              <w:cnfStyle w:val="000000100000" w:firstRow="0" w:lastRow="0" w:firstColumn="0" w:lastColumn="0" w:oddVBand="0" w:evenVBand="0" w:oddHBand="1" w:evenHBand="0" w:firstRowFirstColumn="0" w:firstRowLastColumn="0" w:lastRowFirstColumn="0" w:lastRowLastColumn="0"/>
            </w:pPr>
          </w:p>
        </w:tc>
      </w:tr>
      <w:tr w:rsidR="00D634B3" w14:paraId="6D893BB3" w14:textId="77777777" w:rsidTr="000B191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3" w:type="pct"/>
          </w:tcPr>
          <w:p w14:paraId="2959DCA2" w14:textId="77777777" w:rsidR="00D634B3" w:rsidRPr="00A84186" w:rsidRDefault="00D634B3" w:rsidP="00D634B3">
            <w:pPr>
              <w:rPr>
                <w:sz w:val="20"/>
                <w:szCs w:val="20"/>
              </w:rPr>
            </w:pPr>
            <w:r w:rsidRPr="00A84186">
              <w:rPr>
                <w:sz w:val="20"/>
                <w:szCs w:val="20"/>
              </w:rPr>
              <w:t>Lifting/Carrying</w:t>
            </w:r>
          </w:p>
        </w:tc>
        <w:tc>
          <w:tcPr>
            <w:tcW w:w="732" w:type="pct"/>
          </w:tcPr>
          <w:p w14:paraId="7771FCCD" w14:textId="77777777" w:rsidR="00D634B3" w:rsidRDefault="00D634B3" w:rsidP="00D634B3">
            <w:pPr>
              <w:cnfStyle w:val="000000010000" w:firstRow="0" w:lastRow="0" w:firstColumn="0" w:lastColumn="0" w:oddVBand="0" w:evenVBand="0" w:oddHBand="0" w:evenHBand="1" w:firstRowFirstColumn="0" w:firstRowLastColumn="0" w:lastRowFirstColumn="0" w:lastRowLastColumn="0"/>
            </w:pPr>
          </w:p>
        </w:tc>
        <w:tc>
          <w:tcPr>
            <w:tcW w:w="732" w:type="pct"/>
          </w:tcPr>
          <w:p w14:paraId="6AFC4F63" w14:textId="77777777" w:rsidR="00D634B3" w:rsidRDefault="00D634B3" w:rsidP="00D634B3">
            <w:pPr>
              <w:cnfStyle w:val="000000010000" w:firstRow="0" w:lastRow="0" w:firstColumn="0" w:lastColumn="0" w:oddVBand="0" w:evenVBand="0" w:oddHBand="0" w:evenHBand="1" w:firstRowFirstColumn="0" w:firstRowLastColumn="0" w:lastRowFirstColumn="0" w:lastRowLastColumn="0"/>
            </w:pPr>
          </w:p>
        </w:tc>
        <w:tc>
          <w:tcPr>
            <w:tcW w:w="732" w:type="pct"/>
          </w:tcPr>
          <w:p w14:paraId="6C7E802C" w14:textId="77777777" w:rsidR="00D634B3" w:rsidRDefault="00D634B3" w:rsidP="00D634B3">
            <w:pPr>
              <w:cnfStyle w:val="000000010000" w:firstRow="0" w:lastRow="0" w:firstColumn="0" w:lastColumn="0" w:oddVBand="0" w:evenVBand="0" w:oddHBand="0" w:evenHBand="1" w:firstRowFirstColumn="0" w:firstRowLastColumn="0" w:lastRowFirstColumn="0" w:lastRowLastColumn="0"/>
            </w:pPr>
          </w:p>
        </w:tc>
        <w:tc>
          <w:tcPr>
            <w:tcW w:w="731" w:type="pct"/>
          </w:tcPr>
          <w:p w14:paraId="4C0817E3" w14:textId="77777777" w:rsidR="00D634B3" w:rsidRDefault="00D634B3" w:rsidP="00D634B3">
            <w:pPr>
              <w:cnfStyle w:val="000000010000" w:firstRow="0" w:lastRow="0" w:firstColumn="0" w:lastColumn="0" w:oddVBand="0" w:evenVBand="0" w:oddHBand="0" w:evenHBand="1" w:firstRowFirstColumn="0" w:firstRowLastColumn="0" w:lastRowFirstColumn="0" w:lastRowLastColumn="0"/>
            </w:pPr>
          </w:p>
        </w:tc>
      </w:tr>
      <w:tr w:rsidR="00D634B3" w14:paraId="3A2B946A" w14:textId="77777777" w:rsidTr="000B19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3" w:type="pct"/>
          </w:tcPr>
          <w:p w14:paraId="44C432DF" w14:textId="77777777" w:rsidR="00D634B3" w:rsidRPr="00A84186" w:rsidRDefault="00D634B3" w:rsidP="00D634B3">
            <w:pPr>
              <w:rPr>
                <w:sz w:val="20"/>
                <w:szCs w:val="20"/>
              </w:rPr>
            </w:pPr>
            <w:r w:rsidRPr="00A84186">
              <w:rPr>
                <w:sz w:val="20"/>
                <w:szCs w:val="20"/>
              </w:rPr>
              <w:t>Fine Manipulation/Feeling</w:t>
            </w:r>
          </w:p>
        </w:tc>
        <w:tc>
          <w:tcPr>
            <w:tcW w:w="732" w:type="pct"/>
          </w:tcPr>
          <w:p w14:paraId="35E05DC5" w14:textId="77777777" w:rsidR="00D634B3" w:rsidRDefault="00D634B3" w:rsidP="00D634B3">
            <w:pPr>
              <w:cnfStyle w:val="000000100000" w:firstRow="0" w:lastRow="0" w:firstColumn="0" w:lastColumn="0" w:oddVBand="0" w:evenVBand="0" w:oddHBand="1" w:evenHBand="0" w:firstRowFirstColumn="0" w:firstRowLastColumn="0" w:lastRowFirstColumn="0" w:lastRowLastColumn="0"/>
            </w:pPr>
          </w:p>
        </w:tc>
        <w:tc>
          <w:tcPr>
            <w:tcW w:w="732" w:type="pct"/>
          </w:tcPr>
          <w:p w14:paraId="7B7A105A" w14:textId="77777777" w:rsidR="00D634B3" w:rsidRDefault="00D634B3" w:rsidP="00D634B3">
            <w:pPr>
              <w:cnfStyle w:val="000000100000" w:firstRow="0" w:lastRow="0" w:firstColumn="0" w:lastColumn="0" w:oddVBand="0" w:evenVBand="0" w:oddHBand="1" w:evenHBand="0" w:firstRowFirstColumn="0" w:firstRowLastColumn="0" w:lastRowFirstColumn="0" w:lastRowLastColumn="0"/>
            </w:pPr>
          </w:p>
        </w:tc>
        <w:tc>
          <w:tcPr>
            <w:tcW w:w="732" w:type="pct"/>
          </w:tcPr>
          <w:p w14:paraId="14D238F8" w14:textId="77777777" w:rsidR="00D634B3" w:rsidRDefault="00D634B3" w:rsidP="00D634B3">
            <w:pPr>
              <w:cnfStyle w:val="000000100000" w:firstRow="0" w:lastRow="0" w:firstColumn="0" w:lastColumn="0" w:oddVBand="0" w:evenVBand="0" w:oddHBand="1" w:evenHBand="0" w:firstRowFirstColumn="0" w:firstRowLastColumn="0" w:lastRowFirstColumn="0" w:lastRowLastColumn="0"/>
            </w:pPr>
          </w:p>
        </w:tc>
        <w:tc>
          <w:tcPr>
            <w:tcW w:w="731" w:type="pct"/>
          </w:tcPr>
          <w:p w14:paraId="5FE047B3" w14:textId="77777777" w:rsidR="00D634B3" w:rsidRDefault="00D634B3" w:rsidP="00D634B3">
            <w:pPr>
              <w:cnfStyle w:val="000000100000" w:firstRow="0" w:lastRow="0" w:firstColumn="0" w:lastColumn="0" w:oddVBand="0" w:evenVBand="0" w:oddHBand="1" w:evenHBand="0" w:firstRowFirstColumn="0" w:firstRowLastColumn="0" w:lastRowFirstColumn="0" w:lastRowLastColumn="0"/>
            </w:pPr>
          </w:p>
        </w:tc>
      </w:tr>
      <w:tr w:rsidR="00D634B3" w14:paraId="75F481A9" w14:textId="77777777" w:rsidTr="000B191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3" w:type="pct"/>
          </w:tcPr>
          <w:p w14:paraId="34E9800C" w14:textId="77777777" w:rsidR="00D634B3" w:rsidRPr="00A84186" w:rsidRDefault="00D634B3" w:rsidP="00D634B3">
            <w:pPr>
              <w:rPr>
                <w:sz w:val="20"/>
                <w:szCs w:val="20"/>
              </w:rPr>
            </w:pPr>
            <w:r w:rsidRPr="00A84186">
              <w:rPr>
                <w:sz w:val="20"/>
                <w:szCs w:val="20"/>
              </w:rPr>
              <w:t>Reaching/Pushing/Pulling</w:t>
            </w:r>
          </w:p>
        </w:tc>
        <w:tc>
          <w:tcPr>
            <w:tcW w:w="732" w:type="pct"/>
          </w:tcPr>
          <w:p w14:paraId="7CE22885" w14:textId="77777777" w:rsidR="00D634B3" w:rsidRDefault="00D634B3" w:rsidP="00D634B3">
            <w:pPr>
              <w:cnfStyle w:val="000000010000" w:firstRow="0" w:lastRow="0" w:firstColumn="0" w:lastColumn="0" w:oddVBand="0" w:evenVBand="0" w:oddHBand="0" w:evenHBand="1" w:firstRowFirstColumn="0" w:firstRowLastColumn="0" w:lastRowFirstColumn="0" w:lastRowLastColumn="0"/>
            </w:pPr>
          </w:p>
        </w:tc>
        <w:tc>
          <w:tcPr>
            <w:tcW w:w="732" w:type="pct"/>
          </w:tcPr>
          <w:p w14:paraId="0B396032" w14:textId="77777777" w:rsidR="00D634B3" w:rsidRDefault="00D634B3" w:rsidP="00D634B3">
            <w:pPr>
              <w:cnfStyle w:val="000000010000" w:firstRow="0" w:lastRow="0" w:firstColumn="0" w:lastColumn="0" w:oddVBand="0" w:evenVBand="0" w:oddHBand="0" w:evenHBand="1" w:firstRowFirstColumn="0" w:firstRowLastColumn="0" w:lastRowFirstColumn="0" w:lastRowLastColumn="0"/>
            </w:pPr>
          </w:p>
        </w:tc>
        <w:tc>
          <w:tcPr>
            <w:tcW w:w="732" w:type="pct"/>
          </w:tcPr>
          <w:p w14:paraId="332C049A" w14:textId="77777777" w:rsidR="00D634B3" w:rsidRDefault="00D634B3" w:rsidP="00D634B3">
            <w:pPr>
              <w:cnfStyle w:val="000000010000" w:firstRow="0" w:lastRow="0" w:firstColumn="0" w:lastColumn="0" w:oddVBand="0" w:evenVBand="0" w:oddHBand="0" w:evenHBand="1" w:firstRowFirstColumn="0" w:firstRowLastColumn="0" w:lastRowFirstColumn="0" w:lastRowLastColumn="0"/>
            </w:pPr>
          </w:p>
        </w:tc>
        <w:tc>
          <w:tcPr>
            <w:tcW w:w="731" w:type="pct"/>
          </w:tcPr>
          <w:p w14:paraId="3AB968C1" w14:textId="77777777" w:rsidR="00D634B3" w:rsidRDefault="00D634B3" w:rsidP="00D634B3">
            <w:pPr>
              <w:cnfStyle w:val="000000010000" w:firstRow="0" w:lastRow="0" w:firstColumn="0" w:lastColumn="0" w:oddVBand="0" w:evenVBand="0" w:oddHBand="0" w:evenHBand="1" w:firstRowFirstColumn="0" w:firstRowLastColumn="0" w:lastRowFirstColumn="0" w:lastRowLastColumn="0"/>
            </w:pPr>
          </w:p>
        </w:tc>
      </w:tr>
      <w:tr w:rsidR="00D634B3" w14:paraId="47C5BA7B" w14:textId="77777777" w:rsidTr="000B19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3" w:type="pct"/>
          </w:tcPr>
          <w:p w14:paraId="401F3086" w14:textId="77777777" w:rsidR="00D634B3" w:rsidRPr="00A84186" w:rsidRDefault="00D634B3" w:rsidP="00D634B3">
            <w:pPr>
              <w:rPr>
                <w:sz w:val="20"/>
                <w:szCs w:val="20"/>
              </w:rPr>
            </w:pPr>
            <w:r w:rsidRPr="00A84186">
              <w:rPr>
                <w:sz w:val="20"/>
                <w:szCs w:val="20"/>
              </w:rPr>
              <w:t>Forceful Upper Extremity Use</w:t>
            </w:r>
          </w:p>
        </w:tc>
        <w:tc>
          <w:tcPr>
            <w:tcW w:w="732" w:type="pct"/>
          </w:tcPr>
          <w:p w14:paraId="07954F89" w14:textId="77777777" w:rsidR="00D634B3" w:rsidRDefault="00D634B3" w:rsidP="00D634B3">
            <w:pPr>
              <w:cnfStyle w:val="000000100000" w:firstRow="0" w:lastRow="0" w:firstColumn="0" w:lastColumn="0" w:oddVBand="0" w:evenVBand="0" w:oddHBand="1" w:evenHBand="0" w:firstRowFirstColumn="0" w:firstRowLastColumn="0" w:lastRowFirstColumn="0" w:lastRowLastColumn="0"/>
            </w:pPr>
          </w:p>
        </w:tc>
        <w:tc>
          <w:tcPr>
            <w:tcW w:w="732" w:type="pct"/>
          </w:tcPr>
          <w:p w14:paraId="0618FFDB" w14:textId="77777777" w:rsidR="00D634B3" w:rsidRDefault="00D634B3" w:rsidP="00D634B3">
            <w:pPr>
              <w:cnfStyle w:val="000000100000" w:firstRow="0" w:lastRow="0" w:firstColumn="0" w:lastColumn="0" w:oddVBand="0" w:evenVBand="0" w:oddHBand="1" w:evenHBand="0" w:firstRowFirstColumn="0" w:firstRowLastColumn="0" w:lastRowFirstColumn="0" w:lastRowLastColumn="0"/>
            </w:pPr>
          </w:p>
        </w:tc>
        <w:tc>
          <w:tcPr>
            <w:tcW w:w="732" w:type="pct"/>
          </w:tcPr>
          <w:p w14:paraId="081C3A2C" w14:textId="77777777" w:rsidR="00D634B3" w:rsidRDefault="00D634B3" w:rsidP="00D634B3">
            <w:pPr>
              <w:cnfStyle w:val="000000100000" w:firstRow="0" w:lastRow="0" w:firstColumn="0" w:lastColumn="0" w:oddVBand="0" w:evenVBand="0" w:oddHBand="1" w:evenHBand="0" w:firstRowFirstColumn="0" w:firstRowLastColumn="0" w:lastRowFirstColumn="0" w:lastRowLastColumn="0"/>
            </w:pPr>
          </w:p>
        </w:tc>
        <w:tc>
          <w:tcPr>
            <w:tcW w:w="731" w:type="pct"/>
          </w:tcPr>
          <w:p w14:paraId="3DF053A5" w14:textId="77777777" w:rsidR="00D634B3" w:rsidRDefault="00D634B3" w:rsidP="00D634B3">
            <w:pPr>
              <w:cnfStyle w:val="000000100000" w:firstRow="0" w:lastRow="0" w:firstColumn="0" w:lastColumn="0" w:oddVBand="0" w:evenVBand="0" w:oddHBand="1" w:evenHBand="0" w:firstRowFirstColumn="0" w:firstRowLastColumn="0" w:lastRowFirstColumn="0" w:lastRowLastColumn="0"/>
            </w:pPr>
          </w:p>
        </w:tc>
      </w:tr>
    </w:tbl>
    <w:p w14:paraId="2DB2239F" w14:textId="77777777" w:rsidR="00B61CF4" w:rsidRDefault="00B61CF4" w:rsidP="00637FF7"/>
    <w:p w14:paraId="7C4DF94E" w14:textId="77777777" w:rsidR="00637FF7" w:rsidRPr="00930367" w:rsidRDefault="00637FF7" w:rsidP="00487C1E">
      <w:pPr>
        <w:rPr>
          <w:bCs/>
        </w:rPr>
      </w:pPr>
      <w:r w:rsidRPr="00487C1E">
        <w:rPr>
          <w:b/>
          <w:bCs/>
        </w:rPr>
        <w:t>Instructions for Report Narrative</w:t>
      </w:r>
    </w:p>
    <w:p w14:paraId="566212E1" w14:textId="60F3D7EC" w:rsidR="0088202A" w:rsidRDefault="00637FF7" w:rsidP="00637FF7">
      <w:r>
        <w:t>After completing the matrix as a working tool, translate your findings into narrative form for the formal report.</w:t>
      </w:r>
    </w:p>
    <w:p w14:paraId="08A7BD6F" w14:textId="77777777" w:rsidR="0028255F" w:rsidRDefault="0028255F">
      <w:pPr>
        <w:rPr>
          <w:b/>
          <w:sz w:val="32"/>
          <w:szCs w:val="32"/>
        </w:rPr>
      </w:pPr>
      <w:bookmarkStart w:id="116" w:name="_Work_Ability_&amp;"/>
      <w:bookmarkEnd w:id="116"/>
      <w:r>
        <w:rPr>
          <w:sz w:val="32"/>
          <w:szCs w:val="32"/>
        </w:rPr>
        <w:br w:type="page"/>
      </w:r>
    </w:p>
    <w:p w14:paraId="784A4122" w14:textId="3CD9C001" w:rsidR="0088202A" w:rsidRPr="0033225A" w:rsidRDefault="00F20758" w:rsidP="0033225A">
      <w:pPr>
        <w:pStyle w:val="Heading2"/>
        <w:jc w:val="center"/>
        <w:rPr>
          <w:sz w:val="32"/>
          <w:szCs w:val="32"/>
        </w:rPr>
      </w:pPr>
      <w:bookmarkStart w:id="117" w:name="_Toc228346775"/>
      <w:r w:rsidRPr="0033225A">
        <w:rPr>
          <w:sz w:val="32"/>
          <w:szCs w:val="32"/>
        </w:rPr>
        <w:lastRenderedPageBreak/>
        <w:t>Work Ability &amp; Restrictions</w:t>
      </w:r>
      <w:bookmarkEnd w:id="117"/>
    </w:p>
    <w:p w14:paraId="7A7D171C" w14:textId="0B045777" w:rsidR="003B5FE1" w:rsidRPr="002F26FD" w:rsidRDefault="003B5FE1" w:rsidP="002F26FD">
      <w:r w:rsidRPr="003B5FE1">
        <w:t>This form/matrix is optional and may be adapted to your practice.</w:t>
      </w:r>
      <w:r>
        <w:t xml:space="preserve"> </w:t>
      </w:r>
      <w:r w:rsidRPr="003B5FE1">
        <w:t>It is intended as an internal tool; your formal report should present a clear narrative of work limitations and ADL impacts.</w:t>
      </w:r>
      <w:r>
        <w:t xml:space="preserve"> </w:t>
      </w:r>
      <w:r w:rsidRPr="003B5FE1">
        <w:t xml:space="preserve">QMEs </w:t>
      </w:r>
      <w:r>
        <w:t xml:space="preserve">are encouraged </w:t>
      </w:r>
      <w:r w:rsidR="00977385">
        <w:t>to</w:t>
      </w:r>
      <w:r w:rsidRPr="003B5FE1">
        <w:t xml:space="preserve"> align the Work Ability grid with the actual job description and, when possible, with Job Analysis or Vocational Expert reports, to improve practical utility.</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10" w:type="dxa"/>
          <w:right w:w="10" w:type="dxa"/>
        </w:tblCellMar>
        <w:tblLook w:val="0000" w:firstRow="0" w:lastRow="0" w:firstColumn="0" w:lastColumn="0" w:noHBand="0" w:noVBand="0"/>
      </w:tblPr>
      <w:tblGrid>
        <w:gridCol w:w="4670"/>
        <w:gridCol w:w="4670"/>
      </w:tblGrid>
      <w:tr w:rsidR="0088202A" w:rsidRPr="00DA11CB" w14:paraId="60F1188A" w14:textId="77777777" w:rsidTr="0014064A">
        <w:tc>
          <w:tcPr>
            <w:tcW w:w="0" w:type="auto"/>
            <w:gridSpan w:val="2"/>
            <w:shd w:val="clear" w:color="auto" w:fill="F0F0F0"/>
            <w:tcMar>
              <w:top w:w="30" w:type="dxa"/>
              <w:left w:w="75" w:type="dxa"/>
              <w:bottom w:w="30" w:type="dxa"/>
              <w:right w:w="75" w:type="dxa"/>
            </w:tcMar>
          </w:tcPr>
          <w:p w14:paraId="53B1A418" w14:textId="77777777" w:rsidR="0088202A" w:rsidRPr="00DA11CB" w:rsidRDefault="0088202A" w:rsidP="002F26FD">
            <w:pPr>
              <w:pStyle w:val="ListParagraph"/>
              <w:numPr>
                <w:ilvl w:val="0"/>
                <w:numId w:val="54"/>
              </w:numPr>
              <w:spacing w:after="120" w:line="408" w:lineRule="auto"/>
              <w:contextualSpacing w:val="0"/>
              <w:rPr>
                <w:b/>
                <w:bCs/>
                <w:sz w:val="20"/>
                <w:szCs w:val="20"/>
              </w:rPr>
            </w:pPr>
            <w:r w:rsidRPr="00DA11CB">
              <w:rPr>
                <w:b/>
                <w:bCs/>
                <w:sz w:val="20"/>
                <w:szCs w:val="20"/>
              </w:rPr>
              <w:t>Body Parts and/or Body Systems Affected</w:t>
            </w:r>
          </w:p>
        </w:tc>
      </w:tr>
      <w:tr w:rsidR="0088202A" w:rsidRPr="00DA11CB" w14:paraId="3B6A450F" w14:textId="77777777" w:rsidTr="0014064A">
        <w:trPr>
          <w:trHeight w:val="159"/>
        </w:trPr>
        <w:tc>
          <w:tcPr>
            <w:tcW w:w="2500" w:type="pct"/>
            <w:tcMar>
              <w:top w:w="30" w:type="dxa"/>
              <w:left w:w="60" w:type="dxa"/>
              <w:bottom w:w="30" w:type="dxa"/>
              <w:right w:w="60" w:type="dxa"/>
            </w:tcMar>
          </w:tcPr>
          <w:p w14:paraId="1C474E96" w14:textId="77777777" w:rsidR="0088202A" w:rsidRPr="002F26FD" w:rsidRDefault="0088202A" w:rsidP="002F26FD">
            <w:pPr>
              <w:spacing w:after="0" w:line="240" w:lineRule="auto"/>
              <w:rPr>
                <w:rFonts w:eastAsiaTheme="majorEastAsia"/>
                <w:sz w:val="20"/>
                <w:szCs w:val="20"/>
              </w:rPr>
            </w:pPr>
            <w:r w:rsidRPr="002F26FD">
              <w:rPr>
                <w:rFonts w:ascii="Segoe UI Symbol" w:eastAsiaTheme="majorEastAsia" w:hAnsi="Segoe UI Symbol" w:cs="Segoe UI Symbol"/>
                <w:sz w:val="20"/>
                <w:szCs w:val="20"/>
              </w:rPr>
              <w:t>☐</w:t>
            </w:r>
            <w:r w:rsidRPr="002F26FD">
              <w:rPr>
                <w:rFonts w:eastAsiaTheme="majorEastAsia"/>
                <w:sz w:val="20"/>
                <w:szCs w:val="20"/>
              </w:rPr>
              <w:t xml:space="preserve"> Central and Peripheral Nervous System</w:t>
            </w:r>
          </w:p>
        </w:tc>
        <w:tc>
          <w:tcPr>
            <w:tcW w:w="2500" w:type="pct"/>
          </w:tcPr>
          <w:p w14:paraId="769E8BE8" w14:textId="77777777" w:rsidR="0088202A" w:rsidRPr="002F26FD" w:rsidRDefault="0088202A" w:rsidP="002F26FD">
            <w:pPr>
              <w:spacing w:after="0" w:line="240" w:lineRule="auto"/>
              <w:rPr>
                <w:rFonts w:eastAsiaTheme="majorEastAsia"/>
                <w:sz w:val="20"/>
                <w:szCs w:val="20"/>
              </w:rPr>
            </w:pPr>
            <w:r w:rsidRPr="002F26FD">
              <w:rPr>
                <w:rFonts w:ascii="Segoe UI Symbol" w:eastAsiaTheme="majorEastAsia" w:hAnsi="Segoe UI Symbol" w:cs="Segoe UI Symbol"/>
                <w:sz w:val="20"/>
                <w:szCs w:val="20"/>
              </w:rPr>
              <w:t>☐</w:t>
            </w:r>
            <w:r w:rsidRPr="002F26FD">
              <w:rPr>
                <w:rFonts w:eastAsiaTheme="majorEastAsia"/>
                <w:sz w:val="20"/>
                <w:szCs w:val="20"/>
              </w:rPr>
              <w:t xml:space="preserve"> Mental and Behavioral Disorders</w:t>
            </w:r>
          </w:p>
        </w:tc>
      </w:tr>
      <w:tr w:rsidR="0088202A" w:rsidRPr="00DA11CB" w14:paraId="3870016E" w14:textId="77777777" w:rsidTr="0014064A">
        <w:trPr>
          <w:trHeight w:val="157"/>
        </w:trPr>
        <w:tc>
          <w:tcPr>
            <w:tcW w:w="2500" w:type="pct"/>
            <w:tcMar>
              <w:top w:w="30" w:type="dxa"/>
              <w:left w:w="60" w:type="dxa"/>
              <w:bottom w:w="30" w:type="dxa"/>
              <w:right w:w="60" w:type="dxa"/>
            </w:tcMar>
          </w:tcPr>
          <w:p w14:paraId="76E81B00" w14:textId="77777777" w:rsidR="0088202A" w:rsidRPr="002F26FD" w:rsidRDefault="0088202A" w:rsidP="002F26FD">
            <w:pPr>
              <w:spacing w:after="0" w:line="240" w:lineRule="auto"/>
              <w:rPr>
                <w:rFonts w:eastAsiaTheme="majorEastAsia"/>
                <w:sz w:val="20"/>
                <w:szCs w:val="20"/>
              </w:rPr>
            </w:pPr>
            <w:r w:rsidRPr="002F26FD">
              <w:rPr>
                <w:rFonts w:eastAsiaTheme="majorEastAsia"/>
                <w:sz w:val="20"/>
                <w:szCs w:val="20"/>
              </w:rPr>
              <w:t xml:space="preserve">Spine: </w:t>
            </w:r>
            <w:r w:rsidRPr="002F26FD">
              <w:rPr>
                <w:rFonts w:ascii="Segoe UI Symbol" w:eastAsiaTheme="majorEastAsia" w:hAnsi="Segoe UI Symbol" w:cs="Segoe UI Symbol"/>
                <w:sz w:val="20"/>
                <w:szCs w:val="20"/>
              </w:rPr>
              <w:t>☐</w:t>
            </w:r>
            <w:r w:rsidRPr="002F26FD">
              <w:rPr>
                <w:rFonts w:eastAsiaTheme="majorEastAsia"/>
                <w:sz w:val="20"/>
                <w:szCs w:val="20"/>
              </w:rPr>
              <w:t xml:space="preserve">Cervical </w:t>
            </w:r>
            <w:r w:rsidRPr="002F26FD">
              <w:rPr>
                <w:rFonts w:ascii="Segoe UI Symbol" w:eastAsiaTheme="majorEastAsia" w:hAnsi="Segoe UI Symbol" w:cs="Segoe UI Symbol"/>
                <w:sz w:val="20"/>
                <w:szCs w:val="20"/>
              </w:rPr>
              <w:t>☐</w:t>
            </w:r>
            <w:r w:rsidRPr="002F26FD">
              <w:rPr>
                <w:rFonts w:eastAsiaTheme="majorEastAsia"/>
                <w:sz w:val="20"/>
                <w:szCs w:val="20"/>
              </w:rPr>
              <w:t xml:space="preserve">Thoracic </w:t>
            </w:r>
            <w:r w:rsidRPr="002F26FD">
              <w:rPr>
                <w:rFonts w:ascii="Segoe UI Symbol" w:eastAsiaTheme="majorEastAsia" w:hAnsi="Segoe UI Symbol" w:cs="Segoe UI Symbol"/>
                <w:sz w:val="20"/>
                <w:szCs w:val="20"/>
              </w:rPr>
              <w:t>☐</w:t>
            </w:r>
            <w:r w:rsidRPr="002F26FD">
              <w:rPr>
                <w:rFonts w:eastAsiaTheme="majorEastAsia"/>
                <w:sz w:val="20"/>
                <w:szCs w:val="20"/>
              </w:rPr>
              <w:t>Lumbar</w:t>
            </w:r>
          </w:p>
        </w:tc>
        <w:tc>
          <w:tcPr>
            <w:tcW w:w="2500" w:type="pct"/>
          </w:tcPr>
          <w:p w14:paraId="4160C4F0" w14:textId="77777777" w:rsidR="0088202A" w:rsidRPr="002F26FD" w:rsidRDefault="0088202A" w:rsidP="002F26FD">
            <w:pPr>
              <w:spacing w:after="0" w:line="240" w:lineRule="auto"/>
              <w:rPr>
                <w:rFonts w:eastAsiaTheme="majorEastAsia"/>
                <w:sz w:val="20"/>
                <w:szCs w:val="20"/>
              </w:rPr>
            </w:pPr>
            <w:r w:rsidRPr="002F26FD">
              <w:rPr>
                <w:rFonts w:ascii="Segoe UI Symbol" w:eastAsiaTheme="majorEastAsia" w:hAnsi="Segoe UI Symbol" w:cs="Segoe UI Symbol"/>
                <w:sz w:val="20"/>
                <w:szCs w:val="20"/>
              </w:rPr>
              <w:t>☐</w:t>
            </w:r>
            <w:r w:rsidRPr="002F26FD">
              <w:rPr>
                <w:rFonts w:eastAsiaTheme="majorEastAsia"/>
                <w:sz w:val="20"/>
                <w:szCs w:val="20"/>
              </w:rPr>
              <w:t xml:space="preserve"> Visual System</w:t>
            </w:r>
          </w:p>
        </w:tc>
      </w:tr>
      <w:tr w:rsidR="0088202A" w:rsidRPr="00DA11CB" w14:paraId="4EC0C301" w14:textId="77777777" w:rsidTr="0014064A">
        <w:trPr>
          <w:trHeight w:val="157"/>
        </w:trPr>
        <w:tc>
          <w:tcPr>
            <w:tcW w:w="2500" w:type="pct"/>
            <w:tcMar>
              <w:top w:w="30" w:type="dxa"/>
              <w:left w:w="60" w:type="dxa"/>
              <w:bottom w:w="30" w:type="dxa"/>
              <w:right w:w="60" w:type="dxa"/>
            </w:tcMar>
          </w:tcPr>
          <w:p w14:paraId="3BF3B56C" w14:textId="77777777" w:rsidR="0088202A" w:rsidRPr="002F26FD" w:rsidRDefault="0088202A" w:rsidP="002F26FD">
            <w:pPr>
              <w:spacing w:after="0" w:line="240" w:lineRule="auto"/>
              <w:rPr>
                <w:rFonts w:eastAsiaTheme="majorEastAsia"/>
                <w:sz w:val="20"/>
                <w:szCs w:val="20"/>
              </w:rPr>
            </w:pPr>
            <w:r w:rsidRPr="002F26FD">
              <w:rPr>
                <w:rFonts w:eastAsiaTheme="majorEastAsia"/>
                <w:sz w:val="20"/>
                <w:szCs w:val="20"/>
              </w:rPr>
              <w:t xml:space="preserve">Shoulders </w:t>
            </w:r>
            <w:r w:rsidRPr="002F26FD">
              <w:rPr>
                <w:rFonts w:ascii="Segoe UI Symbol" w:eastAsiaTheme="majorEastAsia" w:hAnsi="Segoe UI Symbol" w:cs="Segoe UI Symbol"/>
                <w:sz w:val="20"/>
                <w:szCs w:val="20"/>
              </w:rPr>
              <w:t>☐</w:t>
            </w:r>
            <w:r w:rsidRPr="002F26FD">
              <w:rPr>
                <w:rFonts w:eastAsiaTheme="majorEastAsia"/>
                <w:sz w:val="20"/>
                <w:szCs w:val="20"/>
              </w:rPr>
              <w:t xml:space="preserve">Left </w:t>
            </w:r>
            <w:r w:rsidRPr="002F26FD">
              <w:rPr>
                <w:rFonts w:ascii="Segoe UI Symbol" w:eastAsiaTheme="majorEastAsia" w:hAnsi="Segoe UI Symbol" w:cs="Segoe UI Symbol"/>
                <w:sz w:val="20"/>
                <w:szCs w:val="20"/>
              </w:rPr>
              <w:t>☐</w:t>
            </w:r>
            <w:r w:rsidRPr="002F26FD">
              <w:rPr>
                <w:rFonts w:eastAsiaTheme="majorEastAsia"/>
                <w:sz w:val="20"/>
                <w:szCs w:val="20"/>
              </w:rPr>
              <w:t>Right</w:t>
            </w:r>
          </w:p>
        </w:tc>
        <w:tc>
          <w:tcPr>
            <w:tcW w:w="2500" w:type="pct"/>
          </w:tcPr>
          <w:p w14:paraId="0F83CF9F" w14:textId="77777777" w:rsidR="0088202A" w:rsidRPr="002F26FD" w:rsidRDefault="0088202A" w:rsidP="002F26FD">
            <w:pPr>
              <w:spacing w:after="0" w:line="240" w:lineRule="auto"/>
              <w:rPr>
                <w:rFonts w:eastAsiaTheme="majorEastAsia"/>
                <w:sz w:val="20"/>
                <w:szCs w:val="20"/>
              </w:rPr>
            </w:pPr>
            <w:r w:rsidRPr="002F26FD">
              <w:rPr>
                <w:rFonts w:ascii="Segoe UI Symbol" w:eastAsiaTheme="majorEastAsia" w:hAnsi="Segoe UI Symbol" w:cs="Segoe UI Symbol"/>
                <w:sz w:val="20"/>
                <w:szCs w:val="20"/>
              </w:rPr>
              <w:t>☐</w:t>
            </w:r>
            <w:r w:rsidRPr="002F26FD">
              <w:rPr>
                <w:rFonts w:eastAsiaTheme="majorEastAsia"/>
                <w:sz w:val="20"/>
                <w:szCs w:val="20"/>
              </w:rPr>
              <w:t xml:space="preserve"> Ear, Nose, and Throat</w:t>
            </w:r>
          </w:p>
        </w:tc>
      </w:tr>
      <w:tr w:rsidR="0088202A" w:rsidRPr="00DA11CB" w14:paraId="4F982E84" w14:textId="77777777" w:rsidTr="0014064A">
        <w:trPr>
          <w:trHeight w:val="157"/>
        </w:trPr>
        <w:tc>
          <w:tcPr>
            <w:tcW w:w="2500" w:type="pct"/>
            <w:tcMar>
              <w:top w:w="30" w:type="dxa"/>
              <w:left w:w="60" w:type="dxa"/>
              <w:bottom w:w="30" w:type="dxa"/>
              <w:right w:w="60" w:type="dxa"/>
            </w:tcMar>
          </w:tcPr>
          <w:p w14:paraId="5405D8B3" w14:textId="77777777" w:rsidR="0088202A" w:rsidRPr="002F26FD" w:rsidRDefault="0088202A" w:rsidP="002F26FD">
            <w:pPr>
              <w:spacing w:after="0" w:line="240" w:lineRule="auto"/>
              <w:rPr>
                <w:rFonts w:eastAsiaTheme="majorEastAsia"/>
                <w:sz w:val="20"/>
                <w:szCs w:val="20"/>
              </w:rPr>
            </w:pPr>
            <w:r w:rsidRPr="002F26FD">
              <w:rPr>
                <w:rFonts w:eastAsiaTheme="majorEastAsia"/>
                <w:sz w:val="20"/>
                <w:szCs w:val="20"/>
              </w:rPr>
              <w:t xml:space="preserve">Elbows </w:t>
            </w:r>
            <w:r w:rsidRPr="002F26FD">
              <w:rPr>
                <w:rFonts w:ascii="Segoe UI Symbol" w:eastAsiaTheme="majorEastAsia" w:hAnsi="Segoe UI Symbol" w:cs="Segoe UI Symbol"/>
                <w:sz w:val="20"/>
                <w:szCs w:val="20"/>
              </w:rPr>
              <w:t>☐</w:t>
            </w:r>
            <w:r w:rsidRPr="002F26FD">
              <w:rPr>
                <w:rFonts w:eastAsiaTheme="majorEastAsia"/>
                <w:sz w:val="20"/>
                <w:szCs w:val="20"/>
              </w:rPr>
              <w:t xml:space="preserve">Left </w:t>
            </w:r>
            <w:r w:rsidRPr="002F26FD">
              <w:rPr>
                <w:rFonts w:ascii="Segoe UI Symbol" w:eastAsiaTheme="majorEastAsia" w:hAnsi="Segoe UI Symbol" w:cs="Segoe UI Symbol"/>
                <w:sz w:val="20"/>
                <w:szCs w:val="20"/>
              </w:rPr>
              <w:t>☐</w:t>
            </w:r>
            <w:r w:rsidRPr="002F26FD">
              <w:rPr>
                <w:rFonts w:eastAsiaTheme="majorEastAsia"/>
                <w:sz w:val="20"/>
                <w:szCs w:val="20"/>
              </w:rPr>
              <w:t>Right</w:t>
            </w:r>
          </w:p>
        </w:tc>
        <w:tc>
          <w:tcPr>
            <w:tcW w:w="2500" w:type="pct"/>
          </w:tcPr>
          <w:p w14:paraId="7F5734F9" w14:textId="77777777" w:rsidR="0088202A" w:rsidRPr="002F26FD" w:rsidRDefault="0088202A" w:rsidP="002F26FD">
            <w:pPr>
              <w:spacing w:after="0" w:line="240" w:lineRule="auto"/>
              <w:rPr>
                <w:rFonts w:eastAsiaTheme="majorEastAsia"/>
                <w:sz w:val="20"/>
                <w:szCs w:val="20"/>
              </w:rPr>
            </w:pPr>
            <w:r w:rsidRPr="002F26FD">
              <w:rPr>
                <w:rFonts w:ascii="Segoe UI Symbol" w:eastAsiaTheme="majorEastAsia" w:hAnsi="Segoe UI Symbol" w:cs="Segoe UI Symbol"/>
                <w:sz w:val="20"/>
                <w:szCs w:val="20"/>
              </w:rPr>
              <w:t>☐</w:t>
            </w:r>
            <w:r w:rsidRPr="002F26FD">
              <w:rPr>
                <w:rFonts w:eastAsiaTheme="majorEastAsia"/>
                <w:sz w:val="20"/>
                <w:szCs w:val="20"/>
              </w:rPr>
              <w:t xml:space="preserve"> Cardiovascular</w:t>
            </w:r>
          </w:p>
        </w:tc>
      </w:tr>
      <w:tr w:rsidR="0088202A" w:rsidRPr="00DA11CB" w14:paraId="006A042B" w14:textId="77777777" w:rsidTr="0014064A">
        <w:trPr>
          <w:trHeight w:val="157"/>
        </w:trPr>
        <w:tc>
          <w:tcPr>
            <w:tcW w:w="2500" w:type="pct"/>
            <w:tcMar>
              <w:top w:w="30" w:type="dxa"/>
              <w:left w:w="60" w:type="dxa"/>
              <w:bottom w:w="30" w:type="dxa"/>
              <w:right w:w="60" w:type="dxa"/>
            </w:tcMar>
          </w:tcPr>
          <w:p w14:paraId="1C3D53C0" w14:textId="77777777" w:rsidR="0088202A" w:rsidRPr="002F26FD" w:rsidRDefault="0088202A" w:rsidP="002F26FD">
            <w:pPr>
              <w:spacing w:after="0" w:line="240" w:lineRule="auto"/>
              <w:rPr>
                <w:rFonts w:eastAsiaTheme="majorEastAsia"/>
                <w:sz w:val="20"/>
                <w:szCs w:val="20"/>
              </w:rPr>
            </w:pPr>
            <w:r w:rsidRPr="002F26FD">
              <w:rPr>
                <w:rFonts w:eastAsiaTheme="majorEastAsia"/>
                <w:sz w:val="20"/>
                <w:szCs w:val="20"/>
              </w:rPr>
              <w:t xml:space="preserve">Wrists </w:t>
            </w:r>
            <w:r w:rsidRPr="002F26FD">
              <w:rPr>
                <w:rFonts w:ascii="Segoe UI Symbol" w:eastAsiaTheme="majorEastAsia" w:hAnsi="Segoe UI Symbol" w:cs="Segoe UI Symbol"/>
                <w:sz w:val="20"/>
                <w:szCs w:val="20"/>
              </w:rPr>
              <w:t>☐</w:t>
            </w:r>
            <w:r w:rsidRPr="002F26FD">
              <w:rPr>
                <w:rFonts w:eastAsiaTheme="majorEastAsia"/>
                <w:sz w:val="20"/>
                <w:szCs w:val="20"/>
              </w:rPr>
              <w:t xml:space="preserve">Left </w:t>
            </w:r>
            <w:r w:rsidRPr="002F26FD">
              <w:rPr>
                <w:rFonts w:ascii="Segoe UI Symbol" w:eastAsiaTheme="majorEastAsia" w:hAnsi="Segoe UI Symbol" w:cs="Segoe UI Symbol"/>
                <w:sz w:val="20"/>
                <w:szCs w:val="20"/>
              </w:rPr>
              <w:t>☐</w:t>
            </w:r>
            <w:r w:rsidRPr="002F26FD">
              <w:rPr>
                <w:rFonts w:eastAsiaTheme="majorEastAsia"/>
                <w:sz w:val="20"/>
                <w:szCs w:val="20"/>
              </w:rPr>
              <w:t>Right</w:t>
            </w:r>
          </w:p>
        </w:tc>
        <w:tc>
          <w:tcPr>
            <w:tcW w:w="2500" w:type="pct"/>
          </w:tcPr>
          <w:p w14:paraId="77C29F66" w14:textId="77777777" w:rsidR="0088202A" w:rsidRPr="002F26FD" w:rsidRDefault="0088202A" w:rsidP="002F26FD">
            <w:pPr>
              <w:spacing w:after="0" w:line="240" w:lineRule="auto"/>
              <w:rPr>
                <w:rFonts w:eastAsiaTheme="majorEastAsia"/>
                <w:sz w:val="20"/>
                <w:szCs w:val="20"/>
              </w:rPr>
            </w:pPr>
            <w:r w:rsidRPr="002F26FD">
              <w:rPr>
                <w:rFonts w:ascii="Segoe UI Symbol" w:eastAsiaTheme="majorEastAsia" w:hAnsi="Segoe UI Symbol" w:cs="Segoe UI Symbol"/>
                <w:sz w:val="20"/>
                <w:szCs w:val="20"/>
              </w:rPr>
              <w:t>☐</w:t>
            </w:r>
            <w:r w:rsidRPr="002F26FD">
              <w:rPr>
                <w:rFonts w:eastAsiaTheme="majorEastAsia"/>
                <w:sz w:val="20"/>
                <w:szCs w:val="20"/>
              </w:rPr>
              <w:t xml:space="preserve"> Respiratory</w:t>
            </w:r>
          </w:p>
        </w:tc>
      </w:tr>
      <w:tr w:rsidR="0088202A" w:rsidRPr="00DA11CB" w14:paraId="6E4DAB44" w14:textId="77777777" w:rsidTr="0014064A">
        <w:trPr>
          <w:trHeight w:val="157"/>
        </w:trPr>
        <w:tc>
          <w:tcPr>
            <w:tcW w:w="2500" w:type="pct"/>
            <w:tcMar>
              <w:top w:w="30" w:type="dxa"/>
              <w:left w:w="60" w:type="dxa"/>
              <w:bottom w:w="30" w:type="dxa"/>
              <w:right w:w="60" w:type="dxa"/>
            </w:tcMar>
          </w:tcPr>
          <w:p w14:paraId="7E2E9FB0" w14:textId="77777777" w:rsidR="0088202A" w:rsidRPr="002F26FD" w:rsidRDefault="0088202A" w:rsidP="002F26FD">
            <w:pPr>
              <w:spacing w:after="0" w:line="240" w:lineRule="auto"/>
              <w:rPr>
                <w:rFonts w:eastAsiaTheme="majorEastAsia"/>
                <w:sz w:val="20"/>
                <w:szCs w:val="20"/>
              </w:rPr>
            </w:pPr>
            <w:r w:rsidRPr="002F26FD">
              <w:rPr>
                <w:rFonts w:eastAsiaTheme="majorEastAsia"/>
                <w:sz w:val="20"/>
                <w:szCs w:val="20"/>
              </w:rPr>
              <w:t xml:space="preserve">Hand/Fingers </w:t>
            </w:r>
            <w:r w:rsidRPr="002F26FD">
              <w:rPr>
                <w:rFonts w:ascii="Segoe UI Symbol" w:eastAsiaTheme="majorEastAsia" w:hAnsi="Segoe UI Symbol" w:cs="Segoe UI Symbol"/>
                <w:sz w:val="20"/>
                <w:szCs w:val="20"/>
              </w:rPr>
              <w:t>☐</w:t>
            </w:r>
            <w:r w:rsidRPr="002F26FD">
              <w:rPr>
                <w:rFonts w:eastAsiaTheme="majorEastAsia"/>
                <w:sz w:val="20"/>
                <w:szCs w:val="20"/>
              </w:rPr>
              <w:t xml:space="preserve">Left </w:t>
            </w:r>
            <w:r w:rsidRPr="002F26FD">
              <w:rPr>
                <w:rFonts w:ascii="Segoe UI Symbol" w:eastAsiaTheme="majorEastAsia" w:hAnsi="Segoe UI Symbol" w:cs="Segoe UI Symbol"/>
                <w:sz w:val="20"/>
                <w:szCs w:val="20"/>
              </w:rPr>
              <w:t>☐</w:t>
            </w:r>
            <w:r w:rsidRPr="002F26FD">
              <w:rPr>
                <w:rFonts w:eastAsiaTheme="majorEastAsia"/>
                <w:sz w:val="20"/>
                <w:szCs w:val="20"/>
              </w:rPr>
              <w:t xml:space="preserve">Right </w:t>
            </w:r>
          </w:p>
        </w:tc>
        <w:tc>
          <w:tcPr>
            <w:tcW w:w="2500" w:type="pct"/>
          </w:tcPr>
          <w:p w14:paraId="5DB11A60" w14:textId="77777777" w:rsidR="0088202A" w:rsidRPr="002F26FD" w:rsidRDefault="0088202A" w:rsidP="002F26FD">
            <w:pPr>
              <w:spacing w:after="0" w:line="240" w:lineRule="auto"/>
              <w:rPr>
                <w:rFonts w:eastAsiaTheme="majorEastAsia"/>
                <w:sz w:val="20"/>
                <w:szCs w:val="20"/>
              </w:rPr>
            </w:pPr>
            <w:r w:rsidRPr="002F26FD">
              <w:rPr>
                <w:rFonts w:ascii="Segoe UI Symbol" w:eastAsiaTheme="majorEastAsia" w:hAnsi="Segoe UI Symbol" w:cs="Segoe UI Symbol"/>
                <w:sz w:val="20"/>
                <w:szCs w:val="20"/>
              </w:rPr>
              <w:t>☐</w:t>
            </w:r>
            <w:r w:rsidRPr="002F26FD">
              <w:rPr>
                <w:rFonts w:eastAsiaTheme="majorEastAsia"/>
                <w:sz w:val="20"/>
                <w:szCs w:val="20"/>
              </w:rPr>
              <w:t xml:space="preserve"> Digestive</w:t>
            </w:r>
          </w:p>
        </w:tc>
      </w:tr>
      <w:tr w:rsidR="0088202A" w:rsidRPr="00DA11CB" w14:paraId="2B4F33D9" w14:textId="77777777" w:rsidTr="0014064A">
        <w:trPr>
          <w:trHeight w:val="157"/>
        </w:trPr>
        <w:tc>
          <w:tcPr>
            <w:tcW w:w="2500" w:type="pct"/>
            <w:tcMar>
              <w:top w:w="30" w:type="dxa"/>
              <w:left w:w="60" w:type="dxa"/>
              <w:bottom w:w="30" w:type="dxa"/>
              <w:right w:w="60" w:type="dxa"/>
            </w:tcMar>
          </w:tcPr>
          <w:p w14:paraId="34B03A1A" w14:textId="77777777" w:rsidR="0088202A" w:rsidRPr="002F26FD" w:rsidRDefault="0088202A" w:rsidP="002F26FD">
            <w:pPr>
              <w:spacing w:after="0" w:line="240" w:lineRule="auto"/>
              <w:rPr>
                <w:rFonts w:eastAsiaTheme="majorEastAsia"/>
                <w:sz w:val="20"/>
                <w:szCs w:val="20"/>
              </w:rPr>
            </w:pPr>
            <w:r w:rsidRPr="002F26FD">
              <w:rPr>
                <w:rFonts w:ascii="Segoe UI Symbol" w:eastAsiaTheme="majorEastAsia" w:hAnsi="Segoe UI Symbol" w:cs="Segoe UI Symbol"/>
                <w:sz w:val="20"/>
                <w:szCs w:val="20"/>
              </w:rPr>
              <w:t>☐</w:t>
            </w:r>
            <w:r w:rsidRPr="002F26FD">
              <w:rPr>
                <w:rFonts w:eastAsiaTheme="majorEastAsia"/>
                <w:sz w:val="20"/>
                <w:szCs w:val="20"/>
              </w:rPr>
              <w:t xml:space="preserve"> Pelvis/Sacrum</w:t>
            </w:r>
          </w:p>
        </w:tc>
        <w:tc>
          <w:tcPr>
            <w:tcW w:w="2500" w:type="pct"/>
          </w:tcPr>
          <w:p w14:paraId="67B1CE96" w14:textId="77777777" w:rsidR="0088202A" w:rsidRPr="002F26FD" w:rsidRDefault="0088202A" w:rsidP="002F26FD">
            <w:pPr>
              <w:spacing w:after="0" w:line="240" w:lineRule="auto"/>
              <w:rPr>
                <w:rFonts w:eastAsiaTheme="majorEastAsia"/>
                <w:sz w:val="20"/>
                <w:szCs w:val="20"/>
              </w:rPr>
            </w:pPr>
            <w:r w:rsidRPr="002F26FD">
              <w:rPr>
                <w:rFonts w:ascii="Segoe UI Symbol" w:eastAsiaTheme="majorEastAsia" w:hAnsi="Segoe UI Symbol" w:cs="Segoe UI Symbol"/>
                <w:sz w:val="20"/>
                <w:szCs w:val="20"/>
              </w:rPr>
              <w:t>☐</w:t>
            </w:r>
            <w:r w:rsidRPr="002F26FD">
              <w:rPr>
                <w:rFonts w:eastAsiaTheme="majorEastAsia"/>
                <w:sz w:val="20"/>
                <w:szCs w:val="20"/>
              </w:rPr>
              <w:t xml:space="preserve"> Hematopoietic</w:t>
            </w:r>
          </w:p>
        </w:tc>
      </w:tr>
      <w:tr w:rsidR="0088202A" w:rsidRPr="00DA11CB" w14:paraId="0AB64104" w14:textId="77777777" w:rsidTr="0014064A">
        <w:trPr>
          <w:trHeight w:val="157"/>
        </w:trPr>
        <w:tc>
          <w:tcPr>
            <w:tcW w:w="2500" w:type="pct"/>
            <w:tcMar>
              <w:top w:w="30" w:type="dxa"/>
              <w:left w:w="60" w:type="dxa"/>
              <w:bottom w:w="30" w:type="dxa"/>
              <w:right w:w="60" w:type="dxa"/>
            </w:tcMar>
          </w:tcPr>
          <w:p w14:paraId="1884E021" w14:textId="77777777" w:rsidR="0088202A" w:rsidRPr="002F26FD" w:rsidRDefault="0088202A" w:rsidP="002F26FD">
            <w:pPr>
              <w:spacing w:after="0" w:line="240" w:lineRule="auto"/>
              <w:rPr>
                <w:rFonts w:eastAsiaTheme="majorEastAsia"/>
                <w:sz w:val="20"/>
                <w:szCs w:val="20"/>
              </w:rPr>
            </w:pPr>
            <w:r w:rsidRPr="002F26FD">
              <w:rPr>
                <w:rFonts w:ascii="Segoe UI Symbol" w:eastAsiaTheme="majorEastAsia" w:hAnsi="Segoe UI Symbol" w:cs="Segoe UI Symbol"/>
                <w:sz w:val="20"/>
                <w:szCs w:val="20"/>
              </w:rPr>
              <w:t>☐</w:t>
            </w:r>
            <w:r w:rsidRPr="002F26FD">
              <w:rPr>
                <w:rFonts w:eastAsiaTheme="majorEastAsia"/>
                <w:sz w:val="20"/>
                <w:szCs w:val="20"/>
              </w:rPr>
              <w:t xml:space="preserve"> Hips</w:t>
            </w:r>
          </w:p>
        </w:tc>
        <w:tc>
          <w:tcPr>
            <w:tcW w:w="2500" w:type="pct"/>
          </w:tcPr>
          <w:p w14:paraId="3C9712BA" w14:textId="77777777" w:rsidR="0088202A" w:rsidRPr="002F26FD" w:rsidRDefault="0088202A" w:rsidP="002F26FD">
            <w:pPr>
              <w:spacing w:after="0" w:line="240" w:lineRule="auto"/>
              <w:rPr>
                <w:rFonts w:eastAsiaTheme="majorEastAsia"/>
                <w:sz w:val="20"/>
                <w:szCs w:val="20"/>
              </w:rPr>
            </w:pPr>
            <w:r w:rsidRPr="002F26FD">
              <w:rPr>
                <w:rFonts w:ascii="Segoe UI Symbol" w:eastAsiaTheme="majorEastAsia" w:hAnsi="Segoe UI Symbol" w:cs="Segoe UI Symbol"/>
                <w:sz w:val="20"/>
                <w:szCs w:val="20"/>
              </w:rPr>
              <w:t>☐</w:t>
            </w:r>
            <w:r w:rsidRPr="002F26FD">
              <w:rPr>
                <w:rFonts w:eastAsiaTheme="majorEastAsia"/>
                <w:sz w:val="20"/>
                <w:szCs w:val="20"/>
              </w:rPr>
              <w:t xml:space="preserve"> Skin</w:t>
            </w:r>
          </w:p>
        </w:tc>
      </w:tr>
      <w:tr w:rsidR="0088202A" w:rsidRPr="00DA11CB" w14:paraId="02678E2B" w14:textId="77777777" w:rsidTr="0014064A">
        <w:trPr>
          <w:trHeight w:val="157"/>
        </w:trPr>
        <w:tc>
          <w:tcPr>
            <w:tcW w:w="2500" w:type="pct"/>
            <w:tcMar>
              <w:top w:w="30" w:type="dxa"/>
              <w:left w:w="60" w:type="dxa"/>
              <w:bottom w:w="30" w:type="dxa"/>
              <w:right w:w="60" w:type="dxa"/>
            </w:tcMar>
          </w:tcPr>
          <w:p w14:paraId="0CE8E8F5" w14:textId="77777777" w:rsidR="0088202A" w:rsidRPr="002F26FD" w:rsidRDefault="0088202A" w:rsidP="002F26FD">
            <w:pPr>
              <w:spacing w:after="0" w:line="240" w:lineRule="auto"/>
              <w:rPr>
                <w:rFonts w:eastAsiaTheme="majorEastAsia"/>
                <w:sz w:val="20"/>
                <w:szCs w:val="20"/>
              </w:rPr>
            </w:pPr>
            <w:r w:rsidRPr="002F26FD">
              <w:rPr>
                <w:rFonts w:ascii="Segoe UI Symbol" w:eastAsiaTheme="majorEastAsia" w:hAnsi="Segoe UI Symbol" w:cs="Segoe UI Symbol"/>
                <w:sz w:val="20"/>
                <w:szCs w:val="20"/>
              </w:rPr>
              <w:t>☐</w:t>
            </w:r>
            <w:r w:rsidRPr="002F26FD">
              <w:rPr>
                <w:rFonts w:eastAsiaTheme="majorEastAsia"/>
                <w:sz w:val="20"/>
                <w:szCs w:val="20"/>
              </w:rPr>
              <w:t xml:space="preserve"> Knees</w:t>
            </w:r>
          </w:p>
        </w:tc>
        <w:tc>
          <w:tcPr>
            <w:tcW w:w="2500" w:type="pct"/>
          </w:tcPr>
          <w:p w14:paraId="5E3DC2D0" w14:textId="77777777" w:rsidR="0088202A" w:rsidRPr="002F26FD" w:rsidRDefault="0088202A" w:rsidP="002F26FD">
            <w:pPr>
              <w:spacing w:after="0" w:line="240" w:lineRule="auto"/>
              <w:rPr>
                <w:rFonts w:eastAsiaTheme="majorEastAsia"/>
                <w:sz w:val="20"/>
                <w:szCs w:val="20"/>
              </w:rPr>
            </w:pPr>
            <w:r w:rsidRPr="002F26FD">
              <w:rPr>
                <w:rFonts w:ascii="Segoe UI Symbol" w:eastAsiaTheme="majorEastAsia" w:hAnsi="Segoe UI Symbol" w:cs="Segoe UI Symbol"/>
                <w:sz w:val="20"/>
                <w:szCs w:val="20"/>
              </w:rPr>
              <w:t>☐</w:t>
            </w:r>
            <w:r w:rsidRPr="002F26FD">
              <w:rPr>
                <w:rFonts w:eastAsiaTheme="majorEastAsia"/>
                <w:sz w:val="20"/>
                <w:szCs w:val="20"/>
              </w:rPr>
              <w:t xml:space="preserve"> Urinary and Reproductive System</w:t>
            </w:r>
          </w:p>
        </w:tc>
      </w:tr>
      <w:tr w:rsidR="0088202A" w:rsidRPr="00DA11CB" w14:paraId="1D59FF90" w14:textId="77777777" w:rsidTr="0014064A">
        <w:trPr>
          <w:trHeight w:val="157"/>
        </w:trPr>
        <w:tc>
          <w:tcPr>
            <w:tcW w:w="2500" w:type="pct"/>
            <w:tcMar>
              <w:top w:w="30" w:type="dxa"/>
              <w:left w:w="60" w:type="dxa"/>
              <w:bottom w:w="30" w:type="dxa"/>
              <w:right w:w="60" w:type="dxa"/>
            </w:tcMar>
          </w:tcPr>
          <w:p w14:paraId="59C5AA9D" w14:textId="77777777" w:rsidR="0088202A" w:rsidRPr="002F26FD" w:rsidRDefault="0088202A" w:rsidP="002F26FD">
            <w:pPr>
              <w:spacing w:after="0" w:line="240" w:lineRule="auto"/>
              <w:rPr>
                <w:rFonts w:eastAsiaTheme="majorEastAsia"/>
                <w:sz w:val="20"/>
                <w:szCs w:val="20"/>
              </w:rPr>
            </w:pPr>
            <w:r w:rsidRPr="002F26FD">
              <w:rPr>
                <w:rFonts w:ascii="Segoe UI Symbol" w:eastAsiaTheme="majorEastAsia" w:hAnsi="Segoe UI Symbol" w:cs="Segoe UI Symbol"/>
                <w:sz w:val="20"/>
                <w:szCs w:val="20"/>
              </w:rPr>
              <w:t>☐</w:t>
            </w:r>
            <w:r w:rsidRPr="002F26FD">
              <w:rPr>
                <w:rFonts w:eastAsiaTheme="majorEastAsia"/>
                <w:sz w:val="20"/>
                <w:szCs w:val="20"/>
              </w:rPr>
              <w:t xml:space="preserve"> Ankles</w:t>
            </w:r>
          </w:p>
        </w:tc>
        <w:tc>
          <w:tcPr>
            <w:tcW w:w="2500" w:type="pct"/>
          </w:tcPr>
          <w:p w14:paraId="0F2F1C36" w14:textId="77777777" w:rsidR="0088202A" w:rsidRPr="002F26FD" w:rsidRDefault="0088202A" w:rsidP="002F26FD">
            <w:pPr>
              <w:spacing w:after="0" w:line="240" w:lineRule="auto"/>
              <w:rPr>
                <w:rFonts w:eastAsiaTheme="majorEastAsia"/>
                <w:sz w:val="20"/>
                <w:szCs w:val="20"/>
              </w:rPr>
            </w:pPr>
            <w:r w:rsidRPr="002F26FD">
              <w:rPr>
                <w:rFonts w:ascii="Segoe UI Symbol" w:eastAsiaTheme="majorEastAsia" w:hAnsi="Segoe UI Symbol" w:cs="Segoe UI Symbol"/>
                <w:sz w:val="20"/>
                <w:szCs w:val="20"/>
              </w:rPr>
              <w:t>☐</w:t>
            </w:r>
            <w:r w:rsidRPr="002F26FD">
              <w:rPr>
                <w:rFonts w:eastAsiaTheme="majorEastAsia"/>
                <w:sz w:val="20"/>
                <w:szCs w:val="20"/>
              </w:rPr>
              <w:t xml:space="preserve"> (other)</w:t>
            </w:r>
          </w:p>
        </w:tc>
      </w:tr>
      <w:tr w:rsidR="0088202A" w:rsidRPr="00DA11CB" w14:paraId="6F7135FB" w14:textId="77777777" w:rsidTr="0014064A">
        <w:trPr>
          <w:trHeight w:val="157"/>
        </w:trPr>
        <w:tc>
          <w:tcPr>
            <w:tcW w:w="2500" w:type="pct"/>
            <w:tcMar>
              <w:top w:w="30" w:type="dxa"/>
              <w:left w:w="60" w:type="dxa"/>
              <w:bottom w:w="30" w:type="dxa"/>
              <w:right w:w="60" w:type="dxa"/>
            </w:tcMar>
          </w:tcPr>
          <w:p w14:paraId="20ADF6C7" w14:textId="77777777" w:rsidR="0088202A" w:rsidRPr="002F26FD" w:rsidRDefault="0088202A" w:rsidP="002F26FD">
            <w:pPr>
              <w:spacing w:after="0" w:line="240" w:lineRule="auto"/>
              <w:rPr>
                <w:rFonts w:eastAsiaTheme="majorEastAsia"/>
                <w:sz w:val="20"/>
                <w:szCs w:val="20"/>
              </w:rPr>
            </w:pPr>
            <w:r w:rsidRPr="002F26FD">
              <w:rPr>
                <w:rFonts w:ascii="Segoe UI Symbol" w:eastAsiaTheme="majorEastAsia" w:hAnsi="Segoe UI Symbol" w:cs="Segoe UI Symbol"/>
                <w:sz w:val="20"/>
                <w:szCs w:val="20"/>
              </w:rPr>
              <w:t>☐</w:t>
            </w:r>
            <w:r w:rsidRPr="002F26FD">
              <w:rPr>
                <w:rFonts w:eastAsiaTheme="majorEastAsia"/>
                <w:sz w:val="20"/>
                <w:szCs w:val="20"/>
              </w:rPr>
              <w:t xml:space="preserve"> Feet</w:t>
            </w:r>
          </w:p>
        </w:tc>
        <w:tc>
          <w:tcPr>
            <w:tcW w:w="2500" w:type="pct"/>
          </w:tcPr>
          <w:p w14:paraId="4CE1045D" w14:textId="77777777" w:rsidR="0088202A" w:rsidRPr="002F26FD" w:rsidRDefault="0088202A" w:rsidP="002F26FD">
            <w:pPr>
              <w:spacing w:after="0" w:line="240" w:lineRule="auto"/>
              <w:rPr>
                <w:rFonts w:eastAsiaTheme="majorEastAsia"/>
                <w:sz w:val="20"/>
                <w:szCs w:val="20"/>
              </w:rPr>
            </w:pPr>
            <w:r w:rsidRPr="002F26FD">
              <w:rPr>
                <w:rFonts w:ascii="Segoe UI Symbol" w:eastAsiaTheme="majorEastAsia" w:hAnsi="Segoe UI Symbol" w:cs="Segoe UI Symbol"/>
                <w:sz w:val="20"/>
                <w:szCs w:val="20"/>
              </w:rPr>
              <w:t>☐</w:t>
            </w:r>
            <w:r w:rsidRPr="002F26FD">
              <w:rPr>
                <w:rFonts w:eastAsiaTheme="majorEastAsia"/>
                <w:sz w:val="20"/>
                <w:szCs w:val="20"/>
              </w:rPr>
              <w:t xml:space="preserve"> (other)</w:t>
            </w:r>
          </w:p>
        </w:tc>
      </w:tr>
    </w:tbl>
    <w:p w14:paraId="30853DBE" w14:textId="77777777" w:rsidR="0088202A" w:rsidRPr="00DA11CB" w:rsidRDefault="0088202A" w:rsidP="002F26FD">
      <w:pPr>
        <w:spacing w:after="0" w:line="240" w:lineRule="auto"/>
        <w:rPr>
          <w:sz w:val="20"/>
          <w:szCs w:val="20"/>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10" w:type="dxa"/>
          <w:right w:w="10" w:type="dxa"/>
        </w:tblCellMar>
        <w:tblLook w:val="0000" w:firstRow="0" w:lastRow="0" w:firstColumn="0" w:lastColumn="0" w:noHBand="0" w:noVBand="0"/>
      </w:tblPr>
      <w:tblGrid>
        <w:gridCol w:w="3748"/>
        <w:gridCol w:w="770"/>
        <w:gridCol w:w="680"/>
        <w:gridCol w:w="773"/>
        <w:gridCol w:w="471"/>
        <w:gridCol w:w="471"/>
        <w:gridCol w:w="471"/>
        <w:gridCol w:w="370"/>
        <w:gridCol w:w="1586"/>
      </w:tblGrid>
      <w:tr w:rsidR="0088202A" w:rsidRPr="00DA11CB" w14:paraId="1405AA57" w14:textId="77777777" w:rsidTr="002F26FD">
        <w:trPr>
          <w:tblHeader/>
        </w:trPr>
        <w:tc>
          <w:tcPr>
            <w:tcW w:w="0" w:type="auto"/>
            <w:gridSpan w:val="9"/>
            <w:shd w:val="clear" w:color="auto" w:fill="F0F0F0"/>
            <w:tcMar>
              <w:top w:w="30" w:type="dxa"/>
              <w:left w:w="75" w:type="dxa"/>
              <w:bottom w:w="30" w:type="dxa"/>
              <w:right w:w="75" w:type="dxa"/>
            </w:tcMar>
          </w:tcPr>
          <w:p w14:paraId="029E7546" w14:textId="77777777" w:rsidR="0088202A" w:rsidRPr="00DA11CB" w:rsidRDefault="0088202A" w:rsidP="002F26FD">
            <w:pPr>
              <w:pStyle w:val="ListParagraph"/>
              <w:numPr>
                <w:ilvl w:val="0"/>
                <w:numId w:val="54"/>
              </w:numPr>
              <w:spacing w:after="120" w:line="408" w:lineRule="auto"/>
              <w:contextualSpacing w:val="0"/>
              <w:rPr>
                <w:b/>
                <w:bCs/>
                <w:sz w:val="20"/>
                <w:szCs w:val="20"/>
              </w:rPr>
            </w:pPr>
            <w:r w:rsidRPr="00DA11CB">
              <w:rPr>
                <w:b/>
                <w:bCs/>
                <w:sz w:val="20"/>
                <w:szCs w:val="20"/>
              </w:rPr>
              <w:t>Functional Restrictions</w:t>
            </w:r>
          </w:p>
        </w:tc>
      </w:tr>
      <w:tr w:rsidR="0088202A" w:rsidRPr="00DA11CB" w14:paraId="72285E95" w14:textId="77777777" w:rsidTr="00DA11CB">
        <w:trPr>
          <w:trHeight w:val="312"/>
          <w:tblHeader/>
        </w:trPr>
        <w:tc>
          <w:tcPr>
            <w:tcW w:w="2003" w:type="pct"/>
            <w:vMerge w:val="restart"/>
            <w:shd w:val="clear" w:color="auto" w:fill="F0F0F0"/>
            <w:tcMar>
              <w:top w:w="30" w:type="dxa"/>
              <w:left w:w="60" w:type="dxa"/>
              <w:bottom w:w="30" w:type="dxa"/>
              <w:right w:w="60" w:type="dxa"/>
            </w:tcMar>
          </w:tcPr>
          <w:p w14:paraId="38649005" w14:textId="77777777" w:rsidR="0088202A" w:rsidRPr="00DA11CB" w:rsidRDefault="0088202A" w:rsidP="007F76C6">
            <w:pPr>
              <w:rPr>
                <w:sz w:val="20"/>
                <w:szCs w:val="20"/>
              </w:rPr>
            </w:pPr>
            <w:r w:rsidRPr="00DA11CB">
              <w:rPr>
                <w:rFonts w:eastAsia="Calibri"/>
                <w:b/>
                <w:bCs/>
                <w:color w:val="000000"/>
                <w:sz w:val="20"/>
                <w:szCs w:val="20"/>
              </w:rPr>
              <w:t>Activity</w:t>
            </w:r>
          </w:p>
        </w:tc>
        <w:tc>
          <w:tcPr>
            <w:tcW w:w="774" w:type="pct"/>
            <w:gridSpan w:val="2"/>
            <w:shd w:val="clear" w:color="auto" w:fill="F0F0F0"/>
          </w:tcPr>
          <w:p w14:paraId="04F5D414" w14:textId="77777777" w:rsidR="0088202A" w:rsidRPr="00DA11CB" w:rsidRDefault="0088202A" w:rsidP="007F76C6">
            <w:pPr>
              <w:jc w:val="center"/>
              <w:rPr>
                <w:rFonts w:eastAsia="Calibri"/>
                <w:b/>
                <w:bCs/>
                <w:color w:val="000000"/>
                <w:sz w:val="20"/>
                <w:szCs w:val="20"/>
              </w:rPr>
            </w:pPr>
            <w:r w:rsidRPr="00DA11CB">
              <w:rPr>
                <w:rFonts w:eastAsia="Calibri"/>
                <w:b/>
                <w:bCs/>
                <w:color w:val="000000"/>
                <w:sz w:val="20"/>
                <w:szCs w:val="20"/>
              </w:rPr>
              <w:t>Handedness</w:t>
            </w:r>
          </w:p>
        </w:tc>
        <w:tc>
          <w:tcPr>
            <w:tcW w:w="1168" w:type="pct"/>
            <w:gridSpan w:val="4"/>
            <w:shd w:val="clear" w:color="auto" w:fill="F0F0F0"/>
            <w:tcMar>
              <w:top w:w="30" w:type="dxa"/>
              <w:left w:w="60" w:type="dxa"/>
              <w:bottom w:w="30" w:type="dxa"/>
              <w:right w:w="60" w:type="dxa"/>
            </w:tcMar>
          </w:tcPr>
          <w:p w14:paraId="65D5C8F2" w14:textId="77777777" w:rsidR="0088202A" w:rsidRPr="00DA11CB" w:rsidRDefault="0088202A" w:rsidP="007F76C6">
            <w:pPr>
              <w:jc w:val="center"/>
              <w:rPr>
                <w:sz w:val="20"/>
                <w:szCs w:val="20"/>
              </w:rPr>
            </w:pPr>
            <w:r w:rsidRPr="00DA11CB">
              <w:rPr>
                <w:sz w:val="20"/>
                <w:szCs w:val="20"/>
              </w:rPr>
              <w:t>Hours</w:t>
            </w:r>
          </w:p>
        </w:tc>
        <w:tc>
          <w:tcPr>
            <w:tcW w:w="198" w:type="pct"/>
            <w:shd w:val="clear" w:color="auto" w:fill="F0F0F0"/>
          </w:tcPr>
          <w:p w14:paraId="558AE945" w14:textId="77777777" w:rsidR="0088202A" w:rsidRPr="00DA11CB" w:rsidRDefault="0088202A" w:rsidP="007F76C6">
            <w:pPr>
              <w:jc w:val="center"/>
              <w:rPr>
                <w:rFonts w:eastAsia="Calibri"/>
                <w:b/>
                <w:bCs/>
                <w:color w:val="000000"/>
                <w:sz w:val="20"/>
                <w:szCs w:val="20"/>
              </w:rPr>
            </w:pPr>
          </w:p>
        </w:tc>
        <w:tc>
          <w:tcPr>
            <w:tcW w:w="847" w:type="pct"/>
            <w:vMerge w:val="restart"/>
            <w:shd w:val="clear" w:color="auto" w:fill="F0F0F0"/>
            <w:tcMar>
              <w:top w:w="30" w:type="dxa"/>
              <w:left w:w="60" w:type="dxa"/>
              <w:bottom w:w="30" w:type="dxa"/>
              <w:right w:w="60" w:type="dxa"/>
            </w:tcMar>
          </w:tcPr>
          <w:p w14:paraId="4D23D17C" w14:textId="77777777" w:rsidR="0088202A" w:rsidRPr="00DA11CB" w:rsidRDefault="0088202A" w:rsidP="007F76C6">
            <w:pPr>
              <w:jc w:val="center"/>
              <w:rPr>
                <w:sz w:val="20"/>
                <w:szCs w:val="20"/>
              </w:rPr>
            </w:pPr>
            <w:r w:rsidRPr="00DA11CB">
              <w:rPr>
                <w:rFonts w:eastAsia="Calibri"/>
                <w:b/>
                <w:bCs/>
                <w:color w:val="000000"/>
                <w:sz w:val="20"/>
                <w:szCs w:val="20"/>
              </w:rPr>
              <w:t xml:space="preserve">Max </w:t>
            </w:r>
            <w:proofErr w:type="spellStart"/>
            <w:r w:rsidRPr="00DA11CB">
              <w:rPr>
                <w:rFonts w:eastAsia="Calibri"/>
                <w:b/>
                <w:bCs/>
                <w:color w:val="000000"/>
                <w:sz w:val="20"/>
                <w:szCs w:val="20"/>
              </w:rPr>
              <w:t>Wt</w:t>
            </w:r>
            <w:proofErr w:type="spellEnd"/>
            <w:r w:rsidRPr="00DA11CB">
              <w:rPr>
                <w:rFonts w:eastAsia="Calibri"/>
                <w:b/>
                <w:bCs/>
                <w:color w:val="000000"/>
                <w:sz w:val="20"/>
                <w:szCs w:val="20"/>
              </w:rPr>
              <w:t xml:space="preserve"> (</w:t>
            </w:r>
            <w:proofErr w:type="spellStart"/>
            <w:r w:rsidRPr="00DA11CB">
              <w:rPr>
                <w:rFonts w:eastAsia="Calibri"/>
                <w:b/>
                <w:bCs/>
                <w:color w:val="000000"/>
                <w:sz w:val="20"/>
                <w:szCs w:val="20"/>
              </w:rPr>
              <w:t>lbs</w:t>
            </w:r>
            <w:proofErr w:type="spellEnd"/>
            <w:r w:rsidRPr="00DA11CB">
              <w:rPr>
                <w:rFonts w:eastAsia="Calibri"/>
                <w:b/>
                <w:bCs/>
                <w:color w:val="000000"/>
                <w:sz w:val="20"/>
                <w:szCs w:val="20"/>
              </w:rPr>
              <w:t>)</w:t>
            </w:r>
          </w:p>
        </w:tc>
      </w:tr>
      <w:tr w:rsidR="0088202A" w:rsidRPr="00DA11CB" w14:paraId="4E8A06AA" w14:textId="77777777" w:rsidTr="00DA11CB">
        <w:trPr>
          <w:trHeight w:val="275"/>
          <w:tblHeader/>
        </w:trPr>
        <w:tc>
          <w:tcPr>
            <w:tcW w:w="2003" w:type="pct"/>
            <w:vMerge/>
            <w:shd w:val="clear" w:color="auto" w:fill="F0F0F0"/>
            <w:tcMar>
              <w:top w:w="30" w:type="dxa"/>
              <w:left w:w="60" w:type="dxa"/>
              <w:bottom w:w="30" w:type="dxa"/>
              <w:right w:w="60" w:type="dxa"/>
            </w:tcMar>
          </w:tcPr>
          <w:p w14:paraId="11C1607C" w14:textId="77777777" w:rsidR="0088202A" w:rsidRPr="00DA11CB" w:rsidRDefault="0088202A" w:rsidP="007F76C6">
            <w:pPr>
              <w:rPr>
                <w:rFonts w:eastAsia="Calibri"/>
                <w:b/>
                <w:bCs/>
                <w:color w:val="000000"/>
                <w:sz w:val="20"/>
                <w:szCs w:val="20"/>
              </w:rPr>
            </w:pPr>
          </w:p>
        </w:tc>
        <w:tc>
          <w:tcPr>
            <w:tcW w:w="411" w:type="pct"/>
            <w:shd w:val="clear" w:color="auto" w:fill="F0F0F0"/>
          </w:tcPr>
          <w:p w14:paraId="429F2D51" w14:textId="77777777" w:rsidR="0088202A" w:rsidRPr="00DA11CB" w:rsidRDefault="0088202A" w:rsidP="007F76C6">
            <w:pPr>
              <w:jc w:val="center"/>
              <w:rPr>
                <w:rFonts w:eastAsia="Calibri"/>
                <w:b/>
                <w:bCs/>
                <w:color w:val="000000"/>
                <w:sz w:val="20"/>
                <w:szCs w:val="20"/>
              </w:rPr>
            </w:pPr>
            <w:r w:rsidRPr="00DA11CB">
              <w:rPr>
                <w:rFonts w:eastAsia="Calibri"/>
                <w:b/>
                <w:bCs/>
                <w:color w:val="000000"/>
                <w:sz w:val="20"/>
                <w:szCs w:val="20"/>
              </w:rPr>
              <w:t>Right</w:t>
            </w:r>
          </w:p>
        </w:tc>
        <w:tc>
          <w:tcPr>
            <w:tcW w:w="362" w:type="pct"/>
            <w:shd w:val="clear" w:color="auto" w:fill="F0F0F0"/>
          </w:tcPr>
          <w:p w14:paraId="6F9A6612" w14:textId="77777777" w:rsidR="0088202A" w:rsidRPr="00DA11CB" w:rsidRDefault="0088202A" w:rsidP="007F76C6">
            <w:pPr>
              <w:jc w:val="center"/>
              <w:rPr>
                <w:rFonts w:eastAsia="Calibri"/>
                <w:b/>
                <w:bCs/>
                <w:color w:val="000000"/>
                <w:sz w:val="20"/>
                <w:szCs w:val="20"/>
              </w:rPr>
            </w:pPr>
            <w:r w:rsidRPr="00DA11CB">
              <w:rPr>
                <w:rFonts w:eastAsia="Calibri"/>
                <w:b/>
                <w:bCs/>
                <w:color w:val="000000"/>
                <w:sz w:val="20"/>
                <w:szCs w:val="20"/>
              </w:rPr>
              <w:t>Left</w:t>
            </w:r>
          </w:p>
        </w:tc>
        <w:tc>
          <w:tcPr>
            <w:tcW w:w="413" w:type="pct"/>
            <w:shd w:val="clear" w:color="auto" w:fill="F0F0F0"/>
            <w:tcMar>
              <w:top w:w="30" w:type="dxa"/>
              <w:left w:w="60" w:type="dxa"/>
              <w:bottom w:w="30" w:type="dxa"/>
              <w:right w:w="60" w:type="dxa"/>
            </w:tcMar>
          </w:tcPr>
          <w:p w14:paraId="114AC517" w14:textId="77777777" w:rsidR="0088202A" w:rsidRPr="00DA11CB" w:rsidRDefault="0088202A" w:rsidP="007F76C6">
            <w:pPr>
              <w:jc w:val="center"/>
              <w:rPr>
                <w:rFonts w:eastAsia="Calibri"/>
                <w:b/>
                <w:bCs/>
                <w:color w:val="000000"/>
                <w:sz w:val="20"/>
                <w:szCs w:val="20"/>
              </w:rPr>
            </w:pPr>
            <w:r w:rsidRPr="00DA11CB">
              <w:rPr>
                <w:rFonts w:eastAsia="Calibri"/>
                <w:b/>
                <w:bCs/>
                <w:color w:val="000000"/>
                <w:sz w:val="20"/>
                <w:szCs w:val="20"/>
              </w:rPr>
              <w:t>None</w:t>
            </w:r>
          </w:p>
        </w:tc>
        <w:tc>
          <w:tcPr>
            <w:tcW w:w="252" w:type="pct"/>
            <w:shd w:val="clear" w:color="auto" w:fill="F0F0F0"/>
          </w:tcPr>
          <w:p w14:paraId="7C77C344" w14:textId="77777777" w:rsidR="0088202A" w:rsidRPr="00DA11CB" w:rsidRDefault="0088202A" w:rsidP="007F76C6">
            <w:pPr>
              <w:jc w:val="center"/>
              <w:rPr>
                <w:rFonts w:eastAsia="Calibri"/>
                <w:b/>
                <w:bCs/>
                <w:color w:val="000000"/>
                <w:sz w:val="20"/>
                <w:szCs w:val="20"/>
              </w:rPr>
            </w:pPr>
            <w:r w:rsidRPr="00DA11CB">
              <w:rPr>
                <w:rFonts w:eastAsia="Calibri"/>
                <w:b/>
                <w:bCs/>
                <w:color w:val="000000"/>
                <w:sz w:val="20"/>
                <w:szCs w:val="20"/>
              </w:rPr>
              <w:t>&lt; 2</w:t>
            </w:r>
          </w:p>
        </w:tc>
        <w:tc>
          <w:tcPr>
            <w:tcW w:w="252" w:type="pct"/>
            <w:shd w:val="clear" w:color="auto" w:fill="F0F0F0"/>
          </w:tcPr>
          <w:p w14:paraId="198B0596" w14:textId="77777777" w:rsidR="0088202A" w:rsidRPr="00DA11CB" w:rsidRDefault="0088202A" w:rsidP="007F76C6">
            <w:pPr>
              <w:jc w:val="center"/>
              <w:rPr>
                <w:rFonts w:eastAsia="Calibri"/>
                <w:b/>
                <w:bCs/>
                <w:color w:val="000000"/>
                <w:sz w:val="20"/>
                <w:szCs w:val="20"/>
              </w:rPr>
            </w:pPr>
            <w:r w:rsidRPr="00DA11CB">
              <w:rPr>
                <w:rFonts w:eastAsia="Calibri"/>
                <w:b/>
                <w:bCs/>
                <w:color w:val="000000"/>
                <w:sz w:val="20"/>
                <w:szCs w:val="20"/>
              </w:rPr>
              <w:t>2-4</w:t>
            </w:r>
          </w:p>
        </w:tc>
        <w:tc>
          <w:tcPr>
            <w:tcW w:w="252" w:type="pct"/>
            <w:shd w:val="clear" w:color="auto" w:fill="F0F0F0"/>
          </w:tcPr>
          <w:p w14:paraId="056204F7" w14:textId="77777777" w:rsidR="0088202A" w:rsidRPr="00DA11CB" w:rsidRDefault="0088202A" w:rsidP="007F76C6">
            <w:pPr>
              <w:jc w:val="center"/>
              <w:rPr>
                <w:rFonts w:eastAsia="Calibri"/>
                <w:b/>
                <w:bCs/>
                <w:color w:val="000000"/>
                <w:sz w:val="20"/>
                <w:szCs w:val="20"/>
              </w:rPr>
            </w:pPr>
            <w:r w:rsidRPr="00DA11CB">
              <w:rPr>
                <w:rFonts w:eastAsia="Calibri"/>
                <w:b/>
                <w:bCs/>
                <w:color w:val="000000"/>
                <w:sz w:val="20"/>
                <w:szCs w:val="20"/>
              </w:rPr>
              <w:t>4-6</w:t>
            </w:r>
          </w:p>
        </w:tc>
        <w:tc>
          <w:tcPr>
            <w:tcW w:w="198" w:type="pct"/>
            <w:shd w:val="clear" w:color="auto" w:fill="F0F0F0"/>
          </w:tcPr>
          <w:p w14:paraId="1C65376C" w14:textId="77777777" w:rsidR="0088202A" w:rsidRPr="00DA11CB" w:rsidRDefault="0088202A" w:rsidP="007F76C6">
            <w:pPr>
              <w:jc w:val="center"/>
              <w:rPr>
                <w:rFonts w:eastAsia="Calibri"/>
                <w:b/>
                <w:bCs/>
                <w:color w:val="000000"/>
                <w:sz w:val="20"/>
                <w:szCs w:val="20"/>
              </w:rPr>
            </w:pPr>
            <w:r w:rsidRPr="00DA11CB">
              <w:rPr>
                <w:rFonts w:eastAsia="Calibri"/>
                <w:b/>
                <w:bCs/>
                <w:color w:val="000000"/>
                <w:sz w:val="20"/>
                <w:szCs w:val="20"/>
              </w:rPr>
              <w:t>6-8</w:t>
            </w:r>
          </w:p>
        </w:tc>
        <w:tc>
          <w:tcPr>
            <w:tcW w:w="847" w:type="pct"/>
            <w:vMerge/>
            <w:shd w:val="clear" w:color="auto" w:fill="F0F0F0"/>
            <w:tcMar>
              <w:top w:w="30" w:type="dxa"/>
              <w:left w:w="60" w:type="dxa"/>
              <w:bottom w:w="30" w:type="dxa"/>
              <w:right w:w="60" w:type="dxa"/>
            </w:tcMar>
          </w:tcPr>
          <w:p w14:paraId="720BECD8" w14:textId="77777777" w:rsidR="0088202A" w:rsidRPr="00DA11CB" w:rsidRDefault="0088202A" w:rsidP="007F76C6">
            <w:pPr>
              <w:jc w:val="center"/>
              <w:rPr>
                <w:rFonts w:eastAsia="Calibri"/>
                <w:b/>
                <w:bCs/>
                <w:color w:val="000000"/>
                <w:sz w:val="20"/>
                <w:szCs w:val="20"/>
              </w:rPr>
            </w:pPr>
          </w:p>
        </w:tc>
      </w:tr>
      <w:tr w:rsidR="0088202A" w:rsidRPr="0088202A" w14:paraId="122BC1BE" w14:textId="77777777" w:rsidTr="00DA11CB">
        <w:tc>
          <w:tcPr>
            <w:tcW w:w="2003" w:type="pct"/>
            <w:tcMar>
              <w:top w:w="30" w:type="dxa"/>
              <w:left w:w="60" w:type="dxa"/>
              <w:bottom w:w="30" w:type="dxa"/>
              <w:right w:w="60" w:type="dxa"/>
            </w:tcMar>
          </w:tcPr>
          <w:p w14:paraId="202E8CB0"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 xml:space="preserve">Lifting Floor-to-Waist  </w:t>
            </w:r>
          </w:p>
        </w:tc>
        <w:tc>
          <w:tcPr>
            <w:tcW w:w="411" w:type="pct"/>
          </w:tcPr>
          <w:p w14:paraId="34D8091D"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362" w:type="pct"/>
          </w:tcPr>
          <w:p w14:paraId="5EE27AD2"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13" w:type="pct"/>
            <w:tcMar>
              <w:top w:w="30" w:type="dxa"/>
              <w:left w:w="60" w:type="dxa"/>
              <w:bottom w:w="30" w:type="dxa"/>
              <w:right w:w="60" w:type="dxa"/>
            </w:tcMar>
          </w:tcPr>
          <w:p w14:paraId="318EA999"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252" w:type="pct"/>
            <w:tcMar>
              <w:top w:w="30" w:type="dxa"/>
              <w:left w:w="60" w:type="dxa"/>
              <w:bottom w:w="30" w:type="dxa"/>
              <w:right w:w="60" w:type="dxa"/>
            </w:tcMar>
          </w:tcPr>
          <w:p w14:paraId="490D2E38"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252" w:type="pct"/>
            <w:tcMar>
              <w:top w:w="30" w:type="dxa"/>
              <w:left w:w="60" w:type="dxa"/>
              <w:bottom w:w="30" w:type="dxa"/>
              <w:right w:w="60" w:type="dxa"/>
            </w:tcMar>
          </w:tcPr>
          <w:p w14:paraId="19B2F9CE"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252" w:type="pct"/>
            <w:tcMar>
              <w:top w:w="30" w:type="dxa"/>
              <w:left w:w="60" w:type="dxa"/>
              <w:bottom w:w="30" w:type="dxa"/>
              <w:right w:w="60" w:type="dxa"/>
            </w:tcMar>
          </w:tcPr>
          <w:p w14:paraId="0226170D"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198" w:type="pct"/>
          </w:tcPr>
          <w:p w14:paraId="0A4EFE94"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847" w:type="pct"/>
            <w:tcMar>
              <w:top w:w="30" w:type="dxa"/>
              <w:left w:w="60" w:type="dxa"/>
              <w:bottom w:w="30" w:type="dxa"/>
              <w:right w:w="60" w:type="dxa"/>
            </w:tcMar>
          </w:tcPr>
          <w:p w14:paraId="138937BB"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______</w:t>
            </w:r>
          </w:p>
        </w:tc>
      </w:tr>
      <w:tr w:rsidR="0088202A" w:rsidRPr="0088202A" w14:paraId="2FA407E2" w14:textId="77777777" w:rsidTr="00DA11CB">
        <w:tc>
          <w:tcPr>
            <w:tcW w:w="2003" w:type="pct"/>
            <w:tcMar>
              <w:top w:w="30" w:type="dxa"/>
              <w:left w:w="60" w:type="dxa"/>
              <w:bottom w:w="30" w:type="dxa"/>
              <w:right w:w="60" w:type="dxa"/>
            </w:tcMar>
          </w:tcPr>
          <w:p w14:paraId="33B43ED3"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Lifting Waist-to-Shoulder</w:t>
            </w:r>
          </w:p>
        </w:tc>
        <w:tc>
          <w:tcPr>
            <w:tcW w:w="411" w:type="pct"/>
          </w:tcPr>
          <w:p w14:paraId="24DAE79A"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362" w:type="pct"/>
          </w:tcPr>
          <w:p w14:paraId="7CF3D0F3"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13" w:type="pct"/>
            <w:tcMar>
              <w:top w:w="30" w:type="dxa"/>
              <w:left w:w="60" w:type="dxa"/>
              <w:bottom w:w="30" w:type="dxa"/>
              <w:right w:w="60" w:type="dxa"/>
            </w:tcMar>
          </w:tcPr>
          <w:p w14:paraId="30A40635"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252" w:type="pct"/>
            <w:tcMar>
              <w:top w:w="30" w:type="dxa"/>
              <w:left w:w="60" w:type="dxa"/>
              <w:bottom w:w="30" w:type="dxa"/>
              <w:right w:w="60" w:type="dxa"/>
            </w:tcMar>
          </w:tcPr>
          <w:p w14:paraId="1F8EEE28"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252" w:type="pct"/>
            <w:tcMar>
              <w:top w:w="30" w:type="dxa"/>
              <w:left w:w="60" w:type="dxa"/>
              <w:bottom w:w="30" w:type="dxa"/>
              <w:right w:w="60" w:type="dxa"/>
            </w:tcMar>
          </w:tcPr>
          <w:p w14:paraId="49533246"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252" w:type="pct"/>
            <w:tcMar>
              <w:top w:w="30" w:type="dxa"/>
              <w:left w:w="60" w:type="dxa"/>
              <w:bottom w:w="30" w:type="dxa"/>
              <w:right w:w="60" w:type="dxa"/>
            </w:tcMar>
          </w:tcPr>
          <w:p w14:paraId="17BC74AF"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198" w:type="pct"/>
          </w:tcPr>
          <w:p w14:paraId="33D51B77"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847" w:type="pct"/>
            <w:tcMar>
              <w:top w:w="30" w:type="dxa"/>
              <w:left w:w="60" w:type="dxa"/>
              <w:bottom w:w="30" w:type="dxa"/>
              <w:right w:w="60" w:type="dxa"/>
            </w:tcMar>
          </w:tcPr>
          <w:p w14:paraId="118B7F6C"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______</w:t>
            </w:r>
          </w:p>
        </w:tc>
      </w:tr>
      <w:tr w:rsidR="0088202A" w:rsidRPr="0088202A" w14:paraId="073679AB" w14:textId="77777777" w:rsidTr="00DA11CB">
        <w:tc>
          <w:tcPr>
            <w:tcW w:w="2003" w:type="pct"/>
            <w:tcMar>
              <w:top w:w="30" w:type="dxa"/>
              <w:left w:w="60" w:type="dxa"/>
              <w:bottom w:w="30" w:type="dxa"/>
              <w:right w:w="60" w:type="dxa"/>
            </w:tcMar>
          </w:tcPr>
          <w:p w14:paraId="42CF450A"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Lifting Above Shoulder</w:t>
            </w:r>
          </w:p>
        </w:tc>
        <w:tc>
          <w:tcPr>
            <w:tcW w:w="411" w:type="pct"/>
          </w:tcPr>
          <w:p w14:paraId="2498659A"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362" w:type="pct"/>
          </w:tcPr>
          <w:p w14:paraId="057E9E0A"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13" w:type="pct"/>
            <w:tcMar>
              <w:top w:w="30" w:type="dxa"/>
              <w:left w:w="60" w:type="dxa"/>
              <w:bottom w:w="30" w:type="dxa"/>
              <w:right w:w="60" w:type="dxa"/>
            </w:tcMar>
          </w:tcPr>
          <w:p w14:paraId="658197FC"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252" w:type="pct"/>
            <w:tcMar>
              <w:top w:w="30" w:type="dxa"/>
              <w:left w:w="60" w:type="dxa"/>
              <w:bottom w:w="30" w:type="dxa"/>
              <w:right w:w="60" w:type="dxa"/>
            </w:tcMar>
          </w:tcPr>
          <w:p w14:paraId="37B07AC9"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252" w:type="pct"/>
            <w:tcMar>
              <w:top w:w="30" w:type="dxa"/>
              <w:left w:w="60" w:type="dxa"/>
              <w:bottom w:w="30" w:type="dxa"/>
              <w:right w:w="60" w:type="dxa"/>
            </w:tcMar>
          </w:tcPr>
          <w:p w14:paraId="08633B81"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252" w:type="pct"/>
            <w:tcMar>
              <w:top w:w="30" w:type="dxa"/>
              <w:left w:w="60" w:type="dxa"/>
              <w:bottom w:w="30" w:type="dxa"/>
              <w:right w:w="60" w:type="dxa"/>
            </w:tcMar>
          </w:tcPr>
          <w:p w14:paraId="61EE661B"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198" w:type="pct"/>
          </w:tcPr>
          <w:p w14:paraId="11CFF407"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847" w:type="pct"/>
            <w:tcMar>
              <w:top w:w="30" w:type="dxa"/>
              <w:left w:w="60" w:type="dxa"/>
              <w:bottom w:w="30" w:type="dxa"/>
              <w:right w:w="60" w:type="dxa"/>
            </w:tcMar>
          </w:tcPr>
          <w:p w14:paraId="71D15854"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______</w:t>
            </w:r>
          </w:p>
        </w:tc>
      </w:tr>
      <w:tr w:rsidR="0088202A" w:rsidRPr="0088202A" w14:paraId="0F5DCC6D" w14:textId="77777777" w:rsidTr="00DA11CB">
        <w:tc>
          <w:tcPr>
            <w:tcW w:w="2003" w:type="pct"/>
            <w:tcMar>
              <w:top w:w="30" w:type="dxa"/>
              <w:left w:w="60" w:type="dxa"/>
              <w:bottom w:w="30" w:type="dxa"/>
              <w:right w:w="60" w:type="dxa"/>
            </w:tcMar>
          </w:tcPr>
          <w:p w14:paraId="4FE63F01"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Overhead Reach</w:t>
            </w:r>
          </w:p>
        </w:tc>
        <w:tc>
          <w:tcPr>
            <w:tcW w:w="411" w:type="pct"/>
          </w:tcPr>
          <w:p w14:paraId="4F0BF7CF"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362" w:type="pct"/>
          </w:tcPr>
          <w:p w14:paraId="192E9000"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13" w:type="pct"/>
            <w:tcMar>
              <w:top w:w="30" w:type="dxa"/>
              <w:left w:w="60" w:type="dxa"/>
              <w:bottom w:w="30" w:type="dxa"/>
              <w:right w:w="60" w:type="dxa"/>
            </w:tcMar>
          </w:tcPr>
          <w:p w14:paraId="2A5714A3"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252" w:type="pct"/>
            <w:tcMar>
              <w:top w:w="30" w:type="dxa"/>
              <w:left w:w="60" w:type="dxa"/>
              <w:bottom w:w="30" w:type="dxa"/>
              <w:right w:w="60" w:type="dxa"/>
            </w:tcMar>
          </w:tcPr>
          <w:p w14:paraId="69BF7360"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252" w:type="pct"/>
            <w:tcMar>
              <w:top w:w="30" w:type="dxa"/>
              <w:left w:w="60" w:type="dxa"/>
              <w:bottom w:w="30" w:type="dxa"/>
              <w:right w:w="60" w:type="dxa"/>
            </w:tcMar>
          </w:tcPr>
          <w:p w14:paraId="70BA129F"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252" w:type="pct"/>
            <w:tcMar>
              <w:top w:w="30" w:type="dxa"/>
              <w:left w:w="60" w:type="dxa"/>
              <w:bottom w:w="30" w:type="dxa"/>
              <w:right w:w="60" w:type="dxa"/>
            </w:tcMar>
          </w:tcPr>
          <w:p w14:paraId="2D695B6B"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198" w:type="pct"/>
          </w:tcPr>
          <w:p w14:paraId="3DE4E2E0"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847" w:type="pct"/>
            <w:tcMar>
              <w:top w:w="30" w:type="dxa"/>
              <w:left w:w="60" w:type="dxa"/>
              <w:bottom w:w="30" w:type="dxa"/>
              <w:right w:w="60" w:type="dxa"/>
            </w:tcMar>
          </w:tcPr>
          <w:p w14:paraId="10E07E66"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______</w:t>
            </w:r>
          </w:p>
        </w:tc>
      </w:tr>
      <w:tr w:rsidR="0088202A" w:rsidRPr="0088202A" w14:paraId="18F9116E" w14:textId="77777777" w:rsidTr="00DA11CB">
        <w:tc>
          <w:tcPr>
            <w:tcW w:w="2003" w:type="pct"/>
            <w:tcMar>
              <w:top w:w="30" w:type="dxa"/>
              <w:left w:w="60" w:type="dxa"/>
              <w:bottom w:w="30" w:type="dxa"/>
              <w:right w:w="60" w:type="dxa"/>
            </w:tcMar>
          </w:tcPr>
          <w:p w14:paraId="1C781C02"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Forward Reach</w:t>
            </w:r>
          </w:p>
        </w:tc>
        <w:tc>
          <w:tcPr>
            <w:tcW w:w="411" w:type="pct"/>
          </w:tcPr>
          <w:p w14:paraId="46D74B39"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362" w:type="pct"/>
          </w:tcPr>
          <w:p w14:paraId="4C6DA305"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13" w:type="pct"/>
            <w:tcMar>
              <w:top w:w="30" w:type="dxa"/>
              <w:left w:w="60" w:type="dxa"/>
              <w:bottom w:w="30" w:type="dxa"/>
              <w:right w:w="60" w:type="dxa"/>
            </w:tcMar>
          </w:tcPr>
          <w:p w14:paraId="2513E470"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252" w:type="pct"/>
            <w:tcMar>
              <w:top w:w="30" w:type="dxa"/>
              <w:left w:w="60" w:type="dxa"/>
              <w:bottom w:w="30" w:type="dxa"/>
              <w:right w:w="60" w:type="dxa"/>
            </w:tcMar>
          </w:tcPr>
          <w:p w14:paraId="072F6C91"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252" w:type="pct"/>
            <w:tcMar>
              <w:top w:w="30" w:type="dxa"/>
              <w:left w:w="60" w:type="dxa"/>
              <w:bottom w:w="30" w:type="dxa"/>
              <w:right w:w="60" w:type="dxa"/>
            </w:tcMar>
          </w:tcPr>
          <w:p w14:paraId="41649BEA"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252" w:type="pct"/>
            <w:tcMar>
              <w:top w:w="30" w:type="dxa"/>
              <w:left w:w="60" w:type="dxa"/>
              <w:bottom w:w="30" w:type="dxa"/>
              <w:right w:w="60" w:type="dxa"/>
            </w:tcMar>
          </w:tcPr>
          <w:p w14:paraId="4BBE4469"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198" w:type="pct"/>
          </w:tcPr>
          <w:p w14:paraId="5D535944"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847" w:type="pct"/>
            <w:tcMar>
              <w:top w:w="30" w:type="dxa"/>
              <w:left w:w="60" w:type="dxa"/>
              <w:bottom w:w="30" w:type="dxa"/>
              <w:right w:w="60" w:type="dxa"/>
            </w:tcMar>
          </w:tcPr>
          <w:p w14:paraId="61947FD6"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______</w:t>
            </w:r>
          </w:p>
        </w:tc>
      </w:tr>
      <w:tr w:rsidR="0088202A" w:rsidRPr="0088202A" w14:paraId="76E26B7D" w14:textId="77777777" w:rsidTr="00DA11CB">
        <w:tc>
          <w:tcPr>
            <w:tcW w:w="2003" w:type="pct"/>
            <w:tcMar>
              <w:top w:w="30" w:type="dxa"/>
              <w:left w:w="60" w:type="dxa"/>
              <w:bottom w:w="30" w:type="dxa"/>
              <w:right w:w="60" w:type="dxa"/>
            </w:tcMar>
          </w:tcPr>
          <w:p w14:paraId="261E76E3"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Carrying</w:t>
            </w:r>
          </w:p>
        </w:tc>
        <w:tc>
          <w:tcPr>
            <w:tcW w:w="411" w:type="pct"/>
          </w:tcPr>
          <w:p w14:paraId="79C3B8B4"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362" w:type="pct"/>
          </w:tcPr>
          <w:p w14:paraId="6491D437"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13" w:type="pct"/>
            <w:tcMar>
              <w:top w:w="30" w:type="dxa"/>
              <w:left w:w="60" w:type="dxa"/>
              <w:bottom w:w="30" w:type="dxa"/>
              <w:right w:w="60" w:type="dxa"/>
            </w:tcMar>
          </w:tcPr>
          <w:p w14:paraId="49872184"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252" w:type="pct"/>
            <w:tcMar>
              <w:top w:w="30" w:type="dxa"/>
              <w:left w:w="60" w:type="dxa"/>
              <w:bottom w:w="30" w:type="dxa"/>
              <w:right w:w="60" w:type="dxa"/>
            </w:tcMar>
          </w:tcPr>
          <w:p w14:paraId="601D8F21"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252" w:type="pct"/>
            <w:tcMar>
              <w:top w:w="30" w:type="dxa"/>
              <w:left w:w="60" w:type="dxa"/>
              <w:bottom w:w="30" w:type="dxa"/>
              <w:right w:w="60" w:type="dxa"/>
            </w:tcMar>
          </w:tcPr>
          <w:p w14:paraId="6908DE72"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252" w:type="pct"/>
            <w:tcMar>
              <w:top w:w="30" w:type="dxa"/>
              <w:left w:w="60" w:type="dxa"/>
              <w:bottom w:w="30" w:type="dxa"/>
              <w:right w:w="60" w:type="dxa"/>
            </w:tcMar>
          </w:tcPr>
          <w:p w14:paraId="144AA61D"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198" w:type="pct"/>
          </w:tcPr>
          <w:p w14:paraId="0ED37331"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847" w:type="pct"/>
            <w:tcMar>
              <w:top w:w="30" w:type="dxa"/>
              <w:left w:w="60" w:type="dxa"/>
              <w:bottom w:w="30" w:type="dxa"/>
              <w:right w:w="60" w:type="dxa"/>
            </w:tcMar>
          </w:tcPr>
          <w:p w14:paraId="60F6CB4E"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______</w:t>
            </w:r>
          </w:p>
        </w:tc>
      </w:tr>
      <w:tr w:rsidR="0088202A" w:rsidRPr="0088202A" w14:paraId="6FA1FE88" w14:textId="77777777" w:rsidTr="00DA11CB">
        <w:tc>
          <w:tcPr>
            <w:tcW w:w="2003" w:type="pct"/>
            <w:tcMar>
              <w:top w:w="30" w:type="dxa"/>
              <w:left w:w="60" w:type="dxa"/>
              <w:bottom w:w="30" w:type="dxa"/>
              <w:right w:w="60" w:type="dxa"/>
            </w:tcMar>
          </w:tcPr>
          <w:p w14:paraId="674299C9"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Pushing</w:t>
            </w:r>
          </w:p>
        </w:tc>
        <w:tc>
          <w:tcPr>
            <w:tcW w:w="411" w:type="pct"/>
          </w:tcPr>
          <w:p w14:paraId="0112AC22"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362" w:type="pct"/>
          </w:tcPr>
          <w:p w14:paraId="44624E59"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13" w:type="pct"/>
            <w:tcMar>
              <w:top w:w="30" w:type="dxa"/>
              <w:left w:w="60" w:type="dxa"/>
              <w:bottom w:w="30" w:type="dxa"/>
              <w:right w:w="60" w:type="dxa"/>
            </w:tcMar>
          </w:tcPr>
          <w:p w14:paraId="0A647671"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252" w:type="pct"/>
            <w:tcMar>
              <w:top w:w="30" w:type="dxa"/>
              <w:left w:w="60" w:type="dxa"/>
              <w:bottom w:w="30" w:type="dxa"/>
              <w:right w:w="60" w:type="dxa"/>
            </w:tcMar>
          </w:tcPr>
          <w:p w14:paraId="4B207E47"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252" w:type="pct"/>
            <w:tcMar>
              <w:top w:w="30" w:type="dxa"/>
              <w:left w:w="60" w:type="dxa"/>
              <w:bottom w:w="30" w:type="dxa"/>
              <w:right w:w="60" w:type="dxa"/>
            </w:tcMar>
          </w:tcPr>
          <w:p w14:paraId="38995098"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252" w:type="pct"/>
            <w:tcMar>
              <w:top w:w="30" w:type="dxa"/>
              <w:left w:w="60" w:type="dxa"/>
              <w:bottom w:w="30" w:type="dxa"/>
              <w:right w:w="60" w:type="dxa"/>
            </w:tcMar>
          </w:tcPr>
          <w:p w14:paraId="6CB5B926"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198" w:type="pct"/>
          </w:tcPr>
          <w:p w14:paraId="128CD028"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847" w:type="pct"/>
            <w:tcMar>
              <w:top w:w="30" w:type="dxa"/>
              <w:left w:w="60" w:type="dxa"/>
              <w:bottom w:w="30" w:type="dxa"/>
              <w:right w:w="60" w:type="dxa"/>
            </w:tcMar>
          </w:tcPr>
          <w:p w14:paraId="3F1A50FE"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______</w:t>
            </w:r>
          </w:p>
        </w:tc>
      </w:tr>
      <w:tr w:rsidR="0088202A" w:rsidRPr="0088202A" w14:paraId="51287FA1" w14:textId="77777777" w:rsidTr="00DA11CB">
        <w:tc>
          <w:tcPr>
            <w:tcW w:w="2003" w:type="pct"/>
            <w:tcMar>
              <w:top w:w="30" w:type="dxa"/>
              <w:left w:w="60" w:type="dxa"/>
              <w:bottom w:w="30" w:type="dxa"/>
              <w:right w:w="60" w:type="dxa"/>
            </w:tcMar>
          </w:tcPr>
          <w:p w14:paraId="34AE9494"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Pulling</w:t>
            </w:r>
          </w:p>
        </w:tc>
        <w:tc>
          <w:tcPr>
            <w:tcW w:w="411" w:type="pct"/>
          </w:tcPr>
          <w:p w14:paraId="2886BE45"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362" w:type="pct"/>
          </w:tcPr>
          <w:p w14:paraId="543E2200"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13" w:type="pct"/>
            <w:tcMar>
              <w:top w:w="30" w:type="dxa"/>
              <w:left w:w="60" w:type="dxa"/>
              <w:bottom w:w="30" w:type="dxa"/>
              <w:right w:w="60" w:type="dxa"/>
            </w:tcMar>
          </w:tcPr>
          <w:p w14:paraId="6EAB3808"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252" w:type="pct"/>
            <w:tcMar>
              <w:top w:w="30" w:type="dxa"/>
              <w:left w:w="60" w:type="dxa"/>
              <w:bottom w:w="30" w:type="dxa"/>
              <w:right w:w="60" w:type="dxa"/>
            </w:tcMar>
          </w:tcPr>
          <w:p w14:paraId="39918989"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252" w:type="pct"/>
            <w:tcMar>
              <w:top w:w="30" w:type="dxa"/>
              <w:left w:w="60" w:type="dxa"/>
              <w:bottom w:w="30" w:type="dxa"/>
              <w:right w:w="60" w:type="dxa"/>
            </w:tcMar>
          </w:tcPr>
          <w:p w14:paraId="1F5625B6"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252" w:type="pct"/>
            <w:tcMar>
              <w:top w:w="30" w:type="dxa"/>
              <w:left w:w="60" w:type="dxa"/>
              <w:bottom w:w="30" w:type="dxa"/>
              <w:right w:w="60" w:type="dxa"/>
            </w:tcMar>
          </w:tcPr>
          <w:p w14:paraId="46F181E5"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198" w:type="pct"/>
          </w:tcPr>
          <w:p w14:paraId="3A1112AC"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847" w:type="pct"/>
            <w:tcMar>
              <w:top w:w="30" w:type="dxa"/>
              <w:left w:w="60" w:type="dxa"/>
              <w:bottom w:w="30" w:type="dxa"/>
              <w:right w:w="60" w:type="dxa"/>
            </w:tcMar>
          </w:tcPr>
          <w:p w14:paraId="3C061A37"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______</w:t>
            </w:r>
          </w:p>
        </w:tc>
      </w:tr>
      <w:tr w:rsidR="0088202A" w:rsidRPr="0088202A" w14:paraId="4DC08DDF" w14:textId="77777777" w:rsidTr="00DA11CB">
        <w:tc>
          <w:tcPr>
            <w:tcW w:w="2003" w:type="pct"/>
            <w:tcMar>
              <w:top w:w="30" w:type="dxa"/>
              <w:left w:w="60" w:type="dxa"/>
              <w:bottom w:w="30" w:type="dxa"/>
              <w:right w:w="60" w:type="dxa"/>
            </w:tcMar>
          </w:tcPr>
          <w:p w14:paraId="19B5208D"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Repetitive Hand/Wrist Use</w:t>
            </w:r>
          </w:p>
        </w:tc>
        <w:tc>
          <w:tcPr>
            <w:tcW w:w="411" w:type="pct"/>
          </w:tcPr>
          <w:p w14:paraId="54AE8BA0"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362" w:type="pct"/>
          </w:tcPr>
          <w:p w14:paraId="472F6120"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13" w:type="pct"/>
            <w:tcMar>
              <w:top w:w="30" w:type="dxa"/>
              <w:left w:w="60" w:type="dxa"/>
              <w:bottom w:w="30" w:type="dxa"/>
              <w:right w:w="60" w:type="dxa"/>
            </w:tcMar>
          </w:tcPr>
          <w:p w14:paraId="7FADE6F5"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252" w:type="pct"/>
            <w:tcMar>
              <w:top w:w="30" w:type="dxa"/>
              <w:left w:w="60" w:type="dxa"/>
              <w:bottom w:w="30" w:type="dxa"/>
              <w:right w:w="60" w:type="dxa"/>
            </w:tcMar>
          </w:tcPr>
          <w:p w14:paraId="4D823924"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252" w:type="pct"/>
            <w:tcMar>
              <w:top w:w="30" w:type="dxa"/>
              <w:left w:w="60" w:type="dxa"/>
              <w:bottom w:w="30" w:type="dxa"/>
              <w:right w:w="60" w:type="dxa"/>
            </w:tcMar>
          </w:tcPr>
          <w:p w14:paraId="17D708E6"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252" w:type="pct"/>
            <w:tcMar>
              <w:top w:w="30" w:type="dxa"/>
              <w:left w:w="60" w:type="dxa"/>
              <w:bottom w:w="30" w:type="dxa"/>
              <w:right w:w="60" w:type="dxa"/>
            </w:tcMar>
          </w:tcPr>
          <w:p w14:paraId="2F7D2BD5"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198" w:type="pct"/>
          </w:tcPr>
          <w:p w14:paraId="700760C5"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847" w:type="pct"/>
            <w:tcMar>
              <w:top w:w="30" w:type="dxa"/>
              <w:left w:w="60" w:type="dxa"/>
              <w:bottom w:w="30" w:type="dxa"/>
              <w:right w:w="60" w:type="dxa"/>
            </w:tcMar>
          </w:tcPr>
          <w:p w14:paraId="66184FF6" w14:textId="77777777" w:rsidR="0088202A" w:rsidRPr="002F26FD" w:rsidRDefault="0088202A" w:rsidP="002F26FD">
            <w:pPr>
              <w:spacing w:after="0" w:line="240" w:lineRule="auto"/>
              <w:rPr>
                <w:rFonts w:ascii="Segoe UI Symbol" w:eastAsiaTheme="majorEastAsia" w:hAnsi="Segoe UI Symbol" w:cs="Segoe UI Symbol"/>
                <w:sz w:val="20"/>
                <w:szCs w:val="20"/>
              </w:rPr>
            </w:pPr>
          </w:p>
        </w:tc>
      </w:tr>
      <w:tr w:rsidR="0088202A" w:rsidRPr="0088202A" w14:paraId="0660556D" w14:textId="77777777" w:rsidTr="00DA11CB">
        <w:tc>
          <w:tcPr>
            <w:tcW w:w="2003" w:type="pct"/>
            <w:tcMar>
              <w:top w:w="30" w:type="dxa"/>
              <w:left w:w="60" w:type="dxa"/>
              <w:bottom w:w="30" w:type="dxa"/>
              <w:right w:w="60" w:type="dxa"/>
            </w:tcMar>
          </w:tcPr>
          <w:p w14:paraId="6F0F875D"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Tactile discrimination</w:t>
            </w:r>
          </w:p>
        </w:tc>
        <w:tc>
          <w:tcPr>
            <w:tcW w:w="411" w:type="pct"/>
          </w:tcPr>
          <w:p w14:paraId="41C8F571"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362" w:type="pct"/>
          </w:tcPr>
          <w:p w14:paraId="557CD73A"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13" w:type="pct"/>
            <w:tcMar>
              <w:top w:w="30" w:type="dxa"/>
              <w:left w:w="60" w:type="dxa"/>
              <w:bottom w:w="30" w:type="dxa"/>
              <w:right w:w="60" w:type="dxa"/>
            </w:tcMar>
          </w:tcPr>
          <w:p w14:paraId="3159AA7B"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252" w:type="pct"/>
            <w:tcMar>
              <w:top w:w="30" w:type="dxa"/>
              <w:left w:w="60" w:type="dxa"/>
              <w:bottom w:w="30" w:type="dxa"/>
              <w:right w:w="60" w:type="dxa"/>
            </w:tcMar>
          </w:tcPr>
          <w:p w14:paraId="57EE056D"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252" w:type="pct"/>
            <w:tcMar>
              <w:top w:w="30" w:type="dxa"/>
              <w:left w:w="60" w:type="dxa"/>
              <w:bottom w:w="30" w:type="dxa"/>
              <w:right w:w="60" w:type="dxa"/>
            </w:tcMar>
          </w:tcPr>
          <w:p w14:paraId="61531125"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252" w:type="pct"/>
            <w:tcMar>
              <w:top w:w="30" w:type="dxa"/>
              <w:left w:w="60" w:type="dxa"/>
              <w:bottom w:w="30" w:type="dxa"/>
              <w:right w:w="60" w:type="dxa"/>
            </w:tcMar>
          </w:tcPr>
          <w:p w14:paraId="4AC59D85"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198" w:type="pct"/>
          </w:tcPr>
          <w:p w14:paraId="1A38D26F"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847" w:type="pct"/>
            <w:tcMar>
              <w:top w:w="30" w:type="dxa"/>
              <w:left w:w="60" w:type="dxa"/>
              <w:bottom w:w="30" w:type="dxa"/>
              <w:right w:w="60" w:type="dxa"/>
            </w:tcMar>
          </w:tcPr>
          <w:p w14:paraId="10ED9B02" w14:textId="77777777" w:rsidR="0088202A" w:rsidRPr="002F26FD" w:rsidRDefault="0088202A" w:rsidP="002F26FD">
            <w:pPr>
              <w:spacing w:after="0" w:line="240" w:lineRule="auto"/>
              <w:rPr>
                <w:rFonts w:ascii="Segoe UI Symbol" w:eastAsiaTheme="majorEastAsia" w:hAnsi="Segoe UI Symbol" w:cs="Segoe UI Symbol"/>
                <w:sz w:val="20"/>
                <w:szCs w:val="20"/>
              </w:rPr>
            </w:pPr>
          </w:p>
        </w:tc>
      </w:tr>
      <w:tr w:rsidR="0088202A" w:rsidRPr="0088202A" w14:paraId="7DDB92EA" w14:textId="77777777" w:rsidTr="00DA11CB">
        <w:tc>
          <w:tcPr>
            <w:tcW w:w="2003" w:type="pct"/>
            <w:tcMar>
              <w:top w:w="30" w:type="dxa"/>
              <w:left w:w="60" w:type="dxa"/>
              <w:bottom w:w="30" w:type="dxa"/>
              <w:right w:w="60" w:type="dxa"/>
            </w:tcMar>
          </w:tcPr>
          <w:p w14:paraId="38B9E4D4"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Fine Manipulation</w:t>
            </w:r>
          </w:p>
        </w:tc>
        <w:tc>
          <w:tcPr>
            <w:tcW w:w="411" w:type="pct"/>
          </w:tcPr>
          <w:p w14:paraId="4E8C75A0"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362" w:type="pct"/>
          </w:tcPr>
          <w:p w14:paraId="7D896871"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13" w:type="pct"/>
            <w:tcMar>
              <w:top w:w="30" w:type="dxa"/>
              <w:left w:w="60" w:type="dxa"/>
              <w:bottom w:w="30" w:type="dxa"/>
              <w:right w:w="60" w:type="dxa"/>
            </w:tcMar>
          </w:tcPr>
          <w:p w14:paraId="1B78B7C8"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252" w:type="pct"/>
            <w:tcMar>
              <w:top w:w="30" w:type="dxa"/>
              <w:left w:w="60" w:type="dxa"/>
              <w:bottom w:w="30" w:type="dxa"/>
              <w:right w:w="60" w:type="dxa"/>
            </w:tcMar>
          </w:tcPr>
          <w:p w14:paraId="012F2989"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252" w:type="pct"/>
            <w:tcMar>
              <w:top w:w="30" w:type="dxa"/>
              <w:left w:w="60" w:type="dxa"/>
              <w:bottom w:w="30" w:type="dxa"/>
              <w:right w:w="60" w:type="dxa"/>
            </w:tcMar>
          </w:tcPr>
          <w:p w14:paraId="095910E3"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252" w:type="pct"/>
            <w:tcMar>
              <w:top w:w="30" w:type="dxa"/>
              <w:left w:w="60" w:type="dxa"/>
              <w:bottom w:w="30" w:type="dxa"/>
              <w:right w:w="60" w:type="dxa"/>
            </w:tcMar>
          </w:tcPr>
          <w:p w14:paraId="38E99D13"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198" w:type="pct"/>
          </w:tcPr>
          <w:p w14:paraId="753BA140"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847" w:type="pct"/>
            <w:tcMar>
              <w:top w:w="30" w:type="dxa"/>
              <w:left w:w="60" w:type="dxa"/>
              <w:bottom w:w="30" w:type="dxa"/>
              <w:right w:w="60" w:type="dxa"/>
            </w:tcMar>
          </w:tcPr>
          <w:p w14:paraId="0BA61761" w14:textId="77777777" w:rsidR="0088202A" w:rsidRPr="002F26FD" w:rsidRDefault="0088202A" w:rsidP="002F26FD">
            <w:pPr>
              <w:spacing w:after="0" w:line="240" w:lineRule="auto"/>
              <w:rPr>
                <w:rFonts w:ascii="Segoe UI Symbol" w:eastAsiaTheme="majorEastAsia" w:hAnsi="Segoe UI Symbol" w:cs="Segoe UI Symbol"/>
                <w:sz w:val="20"/>
                <w:szCs w:val="20"/>
              </w:rPr>
            </w:pPr>
          </w:p>
        </w:tc>
      </w:tr>
      <w:tr w:rsidR="0088202A" w:rsidRPr="0088202A" w14:paraId="7C6A121E" w14:textId="77777777" w:rsidTr="00DA11CB">
        <w:tc>
          <w:tcPr>
            <w:tcW w:w="2003" w:type="pct"/>
            <w:tcMar>
              <w:top w:w="30" w:type="dxa"/>
              <w:left w:w="60" w:type="dxa"/>
              <w:bottom w:w="30" w:type="dxa"/>
              <w:right w:w="60" w:type="dxa"/>
            </w:tcMar>
          </w:tcPr>
          <w:p w14:paraId="6BA0216D"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Grip / Pinch</w:t>
            </w:r>
          </w:p>
        </w:tc>
        <w:tc>
          <w:tcPr>
            <w:tcW w:w="411" w:type="pct"/>
          </w:tcPr>
          <w:p w14:paraId="792F4DB4"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362" w:type="pct"/>
          </w:tcPr>
          <w:p w14:paraId="26C4DD04"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13" w:type="pct"/>
            <w:tcMar>
              <w:top w:w="30" w:type="dxa"/>
              <w:left w:w="60" w:type="dxa"/>
              <w:bottom w:w="30" w:type="dxa"/>
              <w:right w:w="60" w:type="dxa"/>
            </w:tcMar>
          </w:tcPr>
          <w:p w14:paraId="695FA836"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252" w:type="pct"/>
            <w:tcMar>
              <w:top w:w="30" w:type="dxa"/>
              <w:left w:w="60" w:type="dxa"/>
              <w:bottom w:w="30" w:type="dxa"/>
              <w:right w:w="60" w:type="dxa"/>
            </w:tcMar>
          </w:tcPr>
          <w:p w14:paraId="15C4FD95"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252" w:type="pct"/>
            <w:tcMar>
              <w:top w:w="30" w:type="dxa"/>
              <w:left w:w="60" w:type="dxa"/>
              <w:bottom w:w="30" w:type="dxa"/>
              <w:right w:w="60" w:type="dxa"/>
            </w:tcMar>
          </w:tcPr>
          <w:p w14:paraId="4140E810"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252" w:type="pct"/>
            <w:tcMar>
              <w:top w:w="30" w:type="dxa"/>
              <w:left w:w="60" w:type="dxa"/>
              <w:bottom w:w="30" w:type="dxa"/>
              <w:right w:w="60" w:type="dxa"/>
            </w:tcMar>
          </w:tcPr>
          <w:p w14:paraId="72138AB9"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198" w:type="pct"/>
          </w:tcPr>
          <w:p w14:paraId="72BDBE09"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847" w:type="pct"/>
            <w:tcMar>
              <w:top w:w="30" w:type="dxa"/>
              <w:left w:w="60" w:type="dxa"/>
              <w:bottom w:w="30" w:type="dxa"/>
              <w:right w:w="60" w:type="dxa"/>
            </w:tcMar>
          </w:tcPr>
          <w:p w14:paraId="74304F96" w14:textId="77777777" w:rsidR="0088202A" w:rsidRPr="002F26FD" w:rsidRDefault="0088202A" w:rsidP="002F26FD">
            <w:pPr>
              <w:spacing w:after="0" w:line="240" w:lineRule="auto"/>
              <w:rPr>
                <w:rFonts w:ascii="Segoe UI Symbol" w:eastAsiaTheme="majorEastAsia" w:hAnsi="Segoe UI Symbol" w:cs="Segoe UI Symbol"/>
                <w:sz w:val="20"/>
                <w:szCs w:val="20"/>
              </w:rPr>
            </w:pPr>
          </w:p>
        </w:tc>
      </w:tr>
      <w:tr w:rsidR="0088202A" w:rsidRPr="0088202A" w14:paraId="65D23F2B" w14:textId="77777777" w:rsidTr="00DA11CB">
        <w:tc>
          <w:tcPr>
            <w:tcW w:w="2003" w:type="pct"/>
            <w:tcMar>
              <w:top w:w="30" w:type="dxa"/>
              <w:left w:w="60" w:type="dxa"/>
              <w:bottom w:w="30" w:type="dxa"/>
              <w:right w:w="60" w:type="dxa"/>
            </w:tcMar>
          </w:tcPr>
          <w:p w14:paraId="0C460702"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lastRenderedPageBreak/>
              <w:t>Keyboard/Typing</w:t>
            </w:r>
          </w:p>
        </w:tc>
        <w:tc>
          <w:tcPr>
            <w:tcW w:w="411" w:type="pct"/>
          </w:tcPr>
          <w:p w14:paraId="75877FCF"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362" w:type="pct"/>
          </w:tcPr>
          <w:p w14:paraId="6A3F2F38"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13" w:type="pct"/>
            <w:tcMar>
              <w:top w:w="30" w:type="dxa"/>
              <w:left w:w="60" w:type="dxa"/>
              <w:bottom w:w="30" w:type="dxa"/>
              <w:right w:w="60" w:type="dxa"/>
            </w:tcMar>
          </w:tcPr>
          <w:p w14:paraId="15035D79"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252" w:type="pct"/>
            <w:tcMar>
              <w:top w:w="30" w:type="dxa"/>
              <w:left w:w="60" w:type="dxa"/>
              <w:bottom w:w="30" w:type="dxa"/>
              <w:right w:w="60" w:type="dxa"/>
            </w:tcMar>
          </w:tcPr>
          <w:p w14:paraId="3D25B48A"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252" w:type="pct"/>
            <w:tcMar>
              <w:top w:w="30" w:type="dxa"/>
              <w:left w:w="60" w:type="dxa"/>
              <w:bottom w:w="30" w:type="dxa"/>
              <w:right w:w="60" w:type="dxa"/>
            </w:tcMar>
          </w:tcPr>
          <w:p w14:paraId="6A8BD3D8"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252" w:type="pct"/>
            <w:tcMar>
              <w:top w:w="30" w:type="dxa"/>
              <w:left w:w="60" w:type="dxa"/>
              <w:bottom w:w="30" w:type="dxa"/>
              <w:right w:w="60" w:type="dxa"/>
            </w:tcMar>
          </w:tcPr>
          <w:p w14:paraId="114AEAC6"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198" w:type="pct"/>
          </w:tcPr>
          <w:p w14:paraId="021D7797"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847" w:type="pct"/>
            <w:tcMar>
              <w:top w:w="30" w:type="dxa"/>
              <w:left w:w="60" w:type="dxa"/>
              <w:bottom w:w="30" w:type="dxa"/>
              <w:right w:w="60" w:type="dxa"/>
            </w:tcMar>
          </w:tcPr>
          <w:p w14:paraId="3F817E2C" w14:textId="77777777" w:rsidR="0088202A" w:rsidRPr="002F26FD" w:rsidRDefault="0088202A" w:rsidP="002F26FD">
            <w:pPr>
              <w:spacing w:after="0" w:line="240" w:lineRule="auto"/>
              <w:rPr>
                <w:rFonts w:ascii="Segoe UI Symbol" w:eastAsiaTheme="majorEastAsia" w:hAnsi="Segoe UI Symbol" w:cs="Segoe UI Symbol"/>
                <w:sz w:val="20"/>
                <w:szCs w:val="20"/>
              </w:rPr>
            </w:pPr>
          </w:p>
        </w:tc>
      </w:tr>
      <w:tr w:rsidR="0088202A" w:rsidRPr="0088202A" w14:paraId="717B9C5C" w14:textId="77777777" w:rsidTr="00DA11CB">
        <w:tc>
          <w:tcPr>
            <w:tcW w:w="2003" w:type="pct"/>
            <w:tcMar>
              <w:top w:w="30" w:type="dxa"/>
              <w:left w:w="60" w:type="dxa"/>
              <w:bottom w:w="30" w:type="dxa"/>
              <w:right w:w="60" w:type="dxa"/>
            </w:tcMar>
          </w:tcPr>
          <w:p w14:paraId="4DCE35A7"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Other (specify)</w:t>
            </w:r>
          </w:p>
        </w:tc>
        <w:tc>
          <w:tcPr>
            <w:tcW w:w="411" w:type="pct"/>
          </w:tcPr>
          <w:p w14:paraId="7AED2A1F"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362" w:type="pct"/>
          </w:tcPr>
          <w:p w14:paraId="7775DB06"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13" w:type="pct"/>
            <w:tcMar>
              <w:top w:w="30" w:type="dxa"/>
              <w:left w:w="60" w:type="dxa"/>
              <w:bottom w:w="30" w:type="dxa"/>
              <w:right w:w="60" w:type="dxa"/>
            </w:tcMar>
          </w:tcPr>
          <w:p w14:paraId="7F606771"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252" w:type="pct"/>
            <w:tcMar>
              <w:top w:w="30" w:type="dxa"/>
              <w:left w:w="60" w:type="dxa"/>
              <w:bottom w:w="30" w:type="dxa"/>
              <w:right w:w="60" w:type="dxa"/>
            </w:tcMar>
          </w:tcPr>
          <w:p w14:paraId="306D5A67"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252" w:type="pct"/>
            <w:tcMar>
              <w:top w:w="30" w:type="dxa"/>
              <w:left w:w="60" w:type="dxa"/>
              <w:bottom w:w="30" w:type="dxa"/>
              <w:right w:w="60" w:type="dxa"/>
            </w:tcMar>
          </w:tcPr>
          <w:p w14:paraId="6E320119"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252" w:type="pct"/>
            <w:tcMar>
              <w:top w:w="30" w:type="dxa"/>
              <w:left w:w="60" w:type="dxa"/>
              <w:bottom w:w="30" w:type="dxa"/>
              <w:right w:w="60" w:type="dxa"/>
            </w:tcMar>
          </w:tcPr>
          <w:p w14:paraId="0F611A90"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198" w:type="pct"/>
          </w:tcPr>
          <w:p w14:paraId="1B44D12B"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847" w:type="pct"/>
            <w:tcMar>
              <w:top w:w="30" w:type="dxa"/>
              <w:left w:w="60" w:type="dxa"/>
              <w:bottom w:w="30" w:type="dxa"/>
              <w:right w:w="60" w:type="dxa"/>
            </w:tcMar>
          </w:tcPr>
          <w:p w14:paraId="3A1923B5"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______</w:t>
            </w:r>
          </w:p>
        </w:tc>
      </w:tr>
      <w:tr w:rsidR="0088202A" w:rsidRPr="0088202A" w14:paraId="7B172185" w14:textId="77777777" w:rsidTr="00DA11CB">
        <w:tc>
          <w:tcPr>
            <w:tcW w:w="2003" w:type="pct"/>
            <w:tcMar>
              <w:top w:w="30" w:type="dxa"/>
              <w:left w:w="60" w:type="dxa"/>
              <w:bottom w:w="30" w:type="dxa"/>
              <w:right w:w="60" w:type="dxa"/>
            </w:tcMar>
          </w:tcPr>
          <w:p w14:paraId="2E2A6BCF"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Other (specify)</w:t>
            </w:r>
          </w:p>
        </w:tc>
        <w:tc>
          <w:tcPr>
            <w:tcW w:w="411" w:type="pct"/>
          </w:tcPr>
          <w:p w14:paraId="2C76BDBD"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362" w:type="pct"/>
          </w:tcPr>
          <w:p w14:paraId="6259D7D2"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13" w:type="pct"/>
            <w:tcMar>
              <w:top w:w="30" w:type="dxa"/>
              <w:left w:w="60" w:type="dxa"/>
              <w:bottom w:w="30" w:type="dxa"/>
              <w:right w:w="60" w:type="dxa"/>
            </w:tcMar>
          </w:tcPr>
          <w:p w14:paraId="2BB97D2A"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252" w:type="pct"/>
            <w:tcMar>
              <w:top w:w="30" w:type="dxa"/>
              <w:left w:w="60" w:type="dxa"/>
              <w:bottom w:w="30" w:type="dxa"/>
              <w:right w:w="60" w:type="dxa"/>
            </w:tcMar>
          </w:tcPr>
          <w:p w14:paraId="060380FD"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252" w:type="pct"/>
            <w:tcMar>
              <w:top w:w="30" w:type="dxa"/>
              <w:left w:w="60" w:type="dxa"/>
              <w:bottom w:w="30" w:type="dxa"/>
              <w:right w:w="60" w:type="dxa"/>
            </w:tcMar>
          </w:tcPr>
          <w:p w14:paraId="4F781D63"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252" w:type="pct"/>
            <w:tcMar>
              <w:top w:w="30" w:type="dxa"/>
              <w:left w:w="60" w:type="dxa"/>
              <w:bottom w:w="30" w:type="dxa"/>
              <w:right w:w="60" w:type="dxa"/>
            </w:tcMar>
          </w:tcPr>
          <w:p w14:paraId="4E0C30A3"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198" w:type="pct"/>
          </w:tcPr>
          <w:p w14:paraId="44B2B69B"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847" w:type="pct"/>
            <w:tcMar>
              <w:top w:w="30" w:type="dxa"/>
              <w:left w:w="60" w:type="dxa"/>
              <w:bottom w:w="30" w:type="dxa"/>
              <w:right w:w="60" w:type="dxa"/>
            </w:tcMar>
          </w:tcPr>
          <w:p w14:paraId="17142689"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______</w:t>
            </w:r>
          </w:p>
        </w:tc>
      </w:tr>
    </w:tbl>
    <w:p w14:paraId="416DDDA8" w14:textId="77777777" w:rsidR="0088202A" w:rsidRPr="002F26FD" w:rsidRDefault="0088202A" w:rsidP="002F26FD">
      <w:pPr>
        <w:spacing w:after="0" w:line="240" w:lineRule="auto"/>
        <w:rPr>
          <w:rFonts w:ascii="Segoe UI Symbol" w:eastAsiaTheme="majorEastAsia" w:hAnsi="Segoe UI Symbol" w:cs="Segoe UI Symbol"/>
          <w:sz w:val="20"/>
          <w:szCs w:val="20"/>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10" w:type="dxa"/>
          <w:right w:w="10" w:type="dxa"/>
        </w:tblCellMar>
        <w:tblLook w:val="0000" w:firstRow="0" w:lastRow="0" w:firstColumn="0" w:lastColumn="0" w:noHBand="0" w:noVBand="0"/>
      </w:tblPr>
      <w:tblGrid>
        <w:gridCol w:w="4230"/>
        <w:gridCol w:w="834"/>
        <w:gridCol w:w="834"/>
        <w:gridCol w:w="833"/>
        <w:gridCol w:w="833"/>
        <w:gridCol w:w="833"/>
        <w:gridCol w:w="943"/>
      </w:tblGrid>
      <w:tr w:rsidR="0088202A" w:rsidRPr="00DA11CB" w14:paraId="2C51167F" w14:textId="77777777" w:rsidTr="002F26FD">
        <w:tc>
          <w:tcPr>
            <w:tcW w:w="0" w:type="auto"/>
            <w:gridSpan w:val="7"/>
            <w:shd w:val="clear" w:color="auto" w:fill="F0F0F0"/>
            <w:tcMar>
              <w:top w:w="30" w:type="dxa"/>
              <w:left w:w="75" w:type="dxa"/>
              <w:bottom w:w="30" w:type="dxa"/>
              <w:right w:w="75" w:type="dxa"/>
            </w:tcMar>
          </w:tcPr>
          <w:p w14:paraId="52589B77" w14:textId="77777777" w:rsidR="0088202A" w:rsidRPr="002F26FD" w:rsidRDefault="0088202A" w:rsidP="002F26FD">
            <w:pPr>
              <w:pStyle w:val="ListParagraph"/>
              <w:numPr>
                <w:ilvl w:val="0"/>
                <w:numId w:val="54"/>
              </w:numPr>
              <w:spacing w:after="120" w:line="408" w:lineRule="auto"/>
              <w:contextualSpacing w:val="0"/>
              <w:rPr>
                <w:b/>
                <w:bCs/>
                <w:sz w:val="20"/>
                <w:szCs w:val="20"/>
              </w:rPr>
            </w:pPr>
            <w:r w:rsidRPr="002F26FD">
              <w:rPr>
                <w:b/>
                <w:bCs/>
                <w:sz w:val="20"/>
                <w:szCs w:val="20"/>
              </w:rPr>
              <w:t>Postural Tolerances</w:t>
            </w:r>
          </w:p>
        </w:tc>
      </w:tr>
      <w:tr w:rsidR="0088202A" w:rsidRPr="00DA11CB" w14:paraId="13524DD2" w14:textId="77777777" w:rsidTr="002F26FD">
        <w:trPr>
          <w:tblHeader/>
        </w:trPr>
        <w:tc>
          <w:tcPr>
            <w:tcW w:w="2264" w:type="pct"/>
            <w:shd w:val="clear" w:color="auto" w:fill="F0F0F0"/>
            <w:tcMar>
              <w:top w:w="30" w:type="dxa"/>
              <w:left w:w="60" w:type="dxa"/>
              <w:bottom w:w="30" w:type="dxa"/>
              <w:right w:w="60" w:type="dxa"/>
            </w:tcMar>
          </w:tcPr>
          <w:p w14:paraId="44182B5D" w14:textId="77777777" w:rsidR="0088202A" w:rsidRPr="00DA11CB" w:rsidRDefault="0088202A" w:rsidP="00F51A24">
            <w:pPr>
              <w:rPr>
                <w:sz w:val="20"/>
                <w:szCs w:val="20"/>
              </w:rPr>
            </w:pPr>
            <w:r w:rsidRPr="00DA11CB">
              <w:rPr>
                <w:rFonts w:eastAsia="Calibri"/>
                <w:b/>
                <w:bCs/>
                <w:color w:val="000000"/>
                <w:sz w:val="20"/>
                <w:szCs w:val="20"/>
              </w:rPr>
              <w:t>Activity (hours)</w:t>
            </w:r>
          </w:p>
        </w:tc>
        <w:tc>
          <w:tcPr>
            <w:tcW w:w="446" w:type="pct"/>
            <w:shd w:val="clear" w:color="auto" w:fill="F0F0F0"/>
            <w:tcMar>
              <w:top w:w="30" w:type="dxa"/>
              <w:left w:w="60" w:type="dxa"/>
              <w:bottom w:w="30" w:type="dxa"/>
              <w:right w:w="60" w:type="dxa"/>
            </w:tcMar>
          </w:tcPr>
          <w:p w14:paraId="6E44640D" w14:textId="77777777" w:rsidR="0088202A" w:rsidRPr="00DA11CB" w:rsidRDefault="0088202A">
            <w:pPr>
              <w:rPr>
                <w:b/>
                <w:bCs/>
                <w:sz w:val="20"/>
                <w:szCs w:val="20"/>
              </w:rPr>
            </w:pPr>
            <w:r w:rsidRPr="00DA11CB">
              <w:rPr>
                <w:rFonts w:eastAsia="Calibri"/>
                <w:b/>
                <w:bCs/>
                <w:color w:val="000000"/>
                <w:sz w:val="20"/>
                <w:szCs w:val="20"/>
              </w:rPr>
              <w:t>Unable</w:t>
            </w:r>
          </w:p>
        </w:tc>
        <w:tc>
          <w:tcPr>
            <w:tcW w:w="446" w:type="pct"/>
            <w:shd w:val="clear" w:color="auto" w:fill="F0F0F0"/>
            <w:tcMar>
              <w:top w:w="30" w:type="dxa"/>
              <w:left w:w="60" w:type="dxa"/>
              <w:bottom w:w="30" w:type="dxa"/>
              <w:right w:w="60" w:type="dxa"/>
            </w:tcMar>
          </w:tcPr>
          <w:p w14:paraId="50BF3BAF" w14:textId="77777777" w:rsidR="0088202A" w:rsidRPr="00DA11CB" w:rsidRDefault="0088202A">
            <w:pPr>
              <w:rPr>
                <w:b/>
                <w:bCs/>
                <w:sz w:val="20"/>
                <w:szCs w:val="20"/>
              </w:rPr>
            </w:pPr>
            <w:r w:rsidRPr="00DA11CB">
              <w:rPr>
                <w:b/>
                <w:bCs/>
                <w:sz w:val="20"/>
                <w:szCs w:val="20"/>
              </w:rPr>
              <w:t>&lt; 2</w:t>
            </w:r>
          </w:p>
        </w:tc>
        <w:tc>
          <w:tcPr>
            <w:tcW w:w="446" w:type="pct"/>
            <w:shd w:val="clear" w:color="auto" w:fill="F0F0F0"/>
            <w:tcMar>
              <w:top w:w="30" w:type="dxa"/>
              <w:left w:w="60" w:type="dxa"/>
              <w:bottom w:w="30" w:type="dxa"/>
              <w:right w:w="60" w:type="dxa"/>
            </w:tcMar>
          </w:tcPr>
          <w:p w14:paraId="5361973E" w14:textId="77777777" w:rsidR="0088202A" w:rsidRPr="00DA11CB" w:rsidRDefault="0088202A">
            <w:pPr>
              <w:rPr>
                <w:b/>
                <w:bCs/>
                <w:sz w:val="20"/>
                <w:szCs w:val="20"/>
              </w:rPr>
            </w:pPr>
            <w:r w:rsidRPr="00DA11CB">
              <w:rPr>
                <w:b/>
                <w:bCs/>
                <w:sz w:val="20"/>
                <w:szCs w:val="20"/>
              </w:rPr>
              <w:t>2-4</w:t>
            </w:r>
          </w:p>
        </w:tc>
        <w:tc>
          <w:tcPr>
            <w:tcW w:w="446" w:type="pct"/>
            <w:shd w:val="clear" w:color="auto" w:fill="F0F0F0"/>
            <w:tcMar>
              <w:top w:w="30" w:type="dxa"/>
              <w:left w:w="60" w:type="dxa"/>
              <w:bottom w:w="30" w:type="dxa"/>
              <w:right w:w="60" w:type="dxa"/>
            </w:tcMar>
          </w:tcPr>
          <w:p w14:paraId="61F40A3A" w14:textId="77777777" w:rsidR="0088202A" w:rsidRPr="00DA11CB" w:rsidRDefault="0088202A">
            <w:pPr>
              <w:rPr>
                <w:b/>
                <w:bCs/>
                <w:sz w:val="20"/>
                <w:szCs w:val="20"/>
              </w:rPr>
            </w:pPr>
            <w:r w:rsidRPr="00DA11CB">
              <w:rPr>
                <w:b/>
                <w:bCs/>
                <w:sz w:val="20"/>
                <w:szCs w:val="20"/>
              </w:rPr>
              <w:t>4-6</w:t>
            </w:r>
          </w:p>
        </w:tc>
        <w:tc>
          <w:tcPr>
            <w:tcW w:w="446" w:type="pct"/>
            <w:shd w:val="clear" w:color="auto" w:fill="F0F0F0"/>
            <w:tcMar>
              <w:top w:w="30" w:type="dxa"/>
              <w:left w:w="60" w:type="dxa"/>
              <w:bottom w:w="30" w:type="dxa"/>
              <w:right w:w="60" w:type="dxa"/>
            </w:tcMar>
          </w:tcPr>
          <w:p w14:paraId="6A3931B4" w14:textId="77777777" w:rsidR="0088202A" w:rsidRPr="00DA11CB" w:rsidRDefault="0088202A">
            <w:pPr>
              <w:rPr>
                <w:b/>
                <w:bCs/>
                <w:sz w:val="20"/>
                <w:szCs w:val="20"/>
              </w:rPr>
            </w:pPr>
            <w:r w:rsidRPr="00DA11CB">
              <w:rPr>
                <w:b/>
                <w:bCs/>
                <w:sz w:val="20"/>
                <w:szCs w:val="20"/>
              </w:rPr>
              <w:t>6-8</w:t>
            </w:r>
          </w:p>
        </w:tc>
        <w:tc>
          <w:tcPr>
            <w:tcW w:w="505" w:type="pct"/>
            <w:shd w:val="clear" w:color="auto" w:fill="F0F0F0"/>
          </w:tcPr>
          <w:p w14:paraId="2F34B00A" w14:textId="77777777" w:rsidR="0088202A" w:rsidRPr="00DA11CB" w:rsidRDefault="0088202A">
            <w:pPr>
              <w:rPr>
                <w:b/>
                <w:bCs/>
                <w:sz w:val="20"/>
                <w:szCs w:val="20"/>
              </w:rPr>
            </w:pPr>
            <w:r w:rsidRPr="00DA11CB">
              <w:rPr>
                <w:b/>
                <w:bCs/>
                <w:sz w:val="20"/>
                <w:szCs w:val="20"/>
              </w:rPr>
              <w:t>Comment</w:t>
            </w:r>
          </w:p>
        </w:tc>
      </w:tr>
      <w:tr w:rsidR="0088202A" w:rsidRPr="00DA11CB" w14:paraId="4A7420BD" w14:textId="77777777" w:rsidTr="002F26FD">
        <w:tc>
          <w:tcPr>
            <w:tcW w:w="2264" w:type="pct"/>
            <w:tcMar>
              <w:top w:w="30" w:type="dxa"/>
              <w:left w:w="60" w:type="dxa"/>
              <w:bottom w:w="30" w:type="dxa"/>
              <w:right w:w="60" w:type="dxa"/>
            </w:tcMar>
          </w:tcPr>
          <w:p w14:paraId="57803120"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Sitting</w:t>
            </w:r>
          </w:p>
        </w:tc>
        <w:tc>
          <w:tcPr>
            <w:tcW w:w="446" w:type="pct"/>
            <w:tcMar>
              <w:top w:w="30" w:type="dxa"/>
              <w:left w:w="60" w:type="dxa"/>
              <w:bottom w:w="30" w:type="dxa"/>
              <w:right w:w="60" w:type="dxa"/>
            </w:tcMar>
          </w:tcPr>
          <w:p w14:paraId="6BE98F89"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46" w:type="pct"/>
            <w:tcMar>
              <w:top w:w="30" w:type="dxa"/>
              <w:left w:w="60" w:type="dxa"/>
              <w:bottom w:w="30" w:type="dxa"/>
              <w:right w:w="60" w:type="dxa"/>
            </w:tcMar>
          </w:tcPr>
          <w:p w14:paraId="7A345EB8"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46" w:type="pct"/>
            <w:tcMar>
              <w:top w:w="30" w:type="dxa"/>
              <w:left w:w="60" w:type="dxa"/>
              <w:bottom w:w="30" w:type="dxa"/>
              <w:right w:w="60" w:type="dxa"/>
            </w:tcMar>
          </w:tcPr>
          <w:p w14:paraId="4622C509"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46" w:type="pct"/>
            <w:tcMar>
              <w:top w:w="30" w:type="dxa"/>
              <w:left w:w="60" w:type="dxa"/>
              <w:bottom w:w="30" w:type="dxa"/>
              <w:right w:w="60" w:type="dxa"/>
            </w:tcMar>
          </w:tcPr>
          <w:p w14:paraId="3EEDBE6A"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46" w:type="pct"/>
            <w:tcMar>
              <w:top w:w="30" w:type="dxa"/>
              <w:left w:w="60" w:type="dxa"/>
              <w:bottom w:w="30" w:type="dxa"/>
              <w:right w:w="60" w:type="dxa"/>
            </w:tcMar>
          </w:tcPr>
          <w:p w14:paraId="41AEC1AC"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505" w:type="pct"/>
          </w:tcPr>
          <w:p w14:paraId="6848C32A" w14:textId="77777777" w:rsidR="0088202A" w:rsidRPr="002F26FD" w:rsidRDefault="0088202A" w:rsidP="002F26FD">
            <w:pPr>
              <w:spacing w:after="0" w:line="240" w:lineRule="auto"/>
              <w:rPr>
                <w:rFonts w:ascii="Segoe UI Symbol" w:eastAsiaTheme="majorEastAsia" w:hAnsi="Segoe UI Symbol" w:cs="Segoe UI Symbol"/>
                <w:sz w:val="20"/>
                <w:szCs w:val="20"/>
              </w:rPr>
            </w:pPr>
          </w:p>
        </w:tc>
      </w:tr>
      <w:tr w:rsidR="0088202A" w:rsidRPr="00DA11CB" w14:paraId="52DB1B07" w14:textId="77777777" w:rsidTr="002F26FD">
        <w:tc>
          <w:tcPr>
            <w:tcW w:w="2264" w:type="pct"/>
            <w:tcMar>
              <w:top w:w="30" w:type="dxa"/>
              <w:left w:w="60" w:type="dxa"/>
              <w:bottom w:w="30" w:type="dxa"/>
              <w:right w:w="60" w:type="dxa"/>
            </w:tcMar>
          </w:tcPr>
          <w:p w14:paraId="6418BD83"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Standing</w:t>
            </w:r>
          </w:p>
        </w:tc>
        <w:tc>
          <w:tcPr>
            <w:tcW w:w="446" w:type="pct"/>
            <w:tcMar>
              <w:top w:w="30" w:type="dxa"/>
              <w:left w:w="60" w:type="dxa"/>
              <w:bottom w:w="30" w:type="dxa"/>
              <w:right w:w="60" w:type="dxa"/>
            </w:tcMar>
          </w:tcPr>
          <w:p w14:paraId="242B360A"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46" w:type="pct"/>
            <w:tcMar>
              <w:top w:w="30" w:type="dxa"/>
              <w:left w:w="60" w:type="dxa"/>
              <w:bottom w:w="30" w:type="dxa"/>
              <w:right w:w="60" w:type="dxa"/>
            </w:tcMar>
          </w:tcPr>
          <w:p w14:paraId="28C4E33E"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46" w:type="pct"/>
            <w:tcMar>
              <w:top w:w="30" w:type="dxa"/>
              <w:left w:w="60" w:type="dxa"/>
              <w:bottom w:w="30" w:type="dxa"/>
              <w:right w:w="60" w:type="dxa"/>
            </w:tcMar>
          </w:tcPr>
          <w:p w14:paraId="244E918D"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46" w:type="pct"/>
            <w:tcMar>
              <w:top w:w="30" w:type="dxa"/>
              <w:left w:w="60" w:type="dxa"/>
              <w:bottom w:w="30" w:type="dxa"/>
              <w:right w:w="60" w:type="dxa"/>
            </w:tcMar>
          </w:tcPr>
          <w:p w14:paraId="75328165"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46" w:type="pct"/>
            <w:tcMar>
              <w:top w:w="30" w:type="dxa"/>
              <w:left w:w="60" w:type="dxa"/>
              <w:bottom w:w="30" w:type="dxa"/>
              <w:right w:w="60" w:type="dxa"/>
            </w:tcMar>
          </w:tcPr>
          <w:p w14:paraId="2D9B0238"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505" w:type="pct"/>
          </w:tcPr>
          <w:p w14:paraId="2EB0E201" w14:textId="77777777" w:rsidR="0088202A" w:rsidRPr="002F26FD" w:rsidRDefault="0088202A" w:rsidP="002F26FD">
            <w:pPr>
              <w:spacing w:after="0" w:line="240" w:lineRule="auto"/>
              <w:rPr>
                <w:rFonts w:ascii="Segoe UI Symbol" w:eastAsiaTheme="majorEastAsia" w:hAnsi="Segoe UI Symbol" w:cs="Segoe UI Symbol"/>
                <w:sz w:val="20"/>
                <w:szCs w:val="20"/>
              </w:rPr>
            </w:pPr>
          </w:p>
        </w:tc>
      </w:tr>
      <w:tr w:rsidR="0088202A" w:rsidRPr="00DA11CB" w14:paraId="3F31AA0E" w14:textId="77777777" w:rsidTr="002F26FD">
        <w:tc>
          <w:tcPr>
            <w:tcW w:w="2264" w:type="pct"/>
            <w:tcMar>
              <w:top w:w="30" w:type="dxa"/>
              <w:left w:w="60" w:type="dxa"/>
              <w:bottom w:w="30" w:type="dxa"/>
              <w:right w:w="60" w:type="dxa"/>
            </w:tcMar>
          </w:tcPr>
          <w:p w14:paraId="3AA8AD24"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Walking</w:t>
            </w:r>
          </w:p>
        </w:tc>
        <w:tc>
          <w:tcPr>
            <w:tcW w:w="446" w:type="pct"/>
            <w:tcMar>
              <w:top w:w="30" w:type="dxa"/>
              <w:left w:w="60" w:type="dxa"/>
              <w:bottom w:w="30" w:type="dxa"/>
              <w:right w:w="60" w:type="dxa"/>
            </w:tcMar>
          </w:tcPr>
          <w:p w14:paraId="7407107F"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46" w:type="pct"/>
            <w:tcMar>
              <w:top w:w="30" w:type="dxa"/>
              <w:left w:w="60" w:type="dxa"/>
              <w:bottom w:w="30" w:type="dxa"/>
              <w:right w:w="60" w:type="dxa"/>
            </w:tcMar>
          </w:tcPr>
          <w:p w14:paraId="4E10D0D8"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46" w:type="pct"/>
            <w:tcMar>
              <w:top w:w="30" w:type="dxa"/>
              <w:left w:w="60" w:type="dxa"/>
              <w:bottom w:w="30" w:type="dxa"/>
              <w:right w:w="60" w:type="dxa"/>
            </w:tcMar>
          </w:tcPr>
          <w:p w14:paraId="7628E048"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46" w:type="pct"/>
            <w:tcMar>
              <w:top w:w="30" w:type="dxa"/>
              <w:left w:w="60" w:type="dxa"/>
              <w:bottom w:w="30" w:type="dxa"/>
              <w:right w:w="60" w:type="dxa"/>
            </w:tcMar>
          </w:tcPr>
          <w:p w14:paraId="193126FD"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46" w:type="pct"/>
            <w:tcMar>
              <w:top w:w="30" w:type="dxa"/>
              <w:left w:w="60" w:type="dxa"/>
              <w:bottom w:w="30" w:type="dxa"/>
              <w:right w:w="60" w:type="dxa"/>
            </w:tcMar>
          </w:tcPr>
          <w:p w14:paraId="0DB18311"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505" w:type="pct"/>
          </w:tcPr>
          <w:p w14:paraId="6DFDDDC4" w14:textId="77777777" w:rsidR="0088202A" w:rsidRPr="002F26FD" w:rsidRDefault="0088202A" w:rsidP="002F26FD">
            <w:pPr>
              <w:spacing w:after="0" w:line="240" w:lineRule="auto"/>
              <w:rPr>
                <w:rFonts w:ascii="Segoe UI Symbol" w:eastAsiaTheme="majorEastAsia" w:hAnsi="Segoe UI Symbol" w:cs="Segoe UI Symbol"/>
                <w:sz w:val="20"/>
                <w:szCs w:val="20"/>
              </w:rPr>
            </w:pPr>
          </w:p>
        </w:tc>
      </w:tr>
      <w:tr w:rsidR="0088202A" w:rsidRPr="00DA11CB" w14:paraId="1990DA4F" w14:textId="77777777" w:rsidTr="002F26FD">
        <w:tc>
          <w:tcPr>
            <w:tcW w:w="2264" w:type="pct"/>
            <w:tcMar>
              <w:top w:w="30" w:type="dxa"/>
              <w:left w:w="60" w:type="dxa"/>
              <w:bottom w:w="30" w:type="dxa"/>
              <w:right w:w="60" w:type="dxa"/>
            </w:tcMar>
          </w:tcPr>
          <w:p w14:paraId="6F55ACAE"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Balance</w:t>
            </w:r>
          </w:p>
        </w:tc>
        <w:tc>
          <w:tcPr>
            <w:tcW w:w="446" w:type="pct"/>
            <w:tcMar>
              <w:top w:w="30" w:type="dxa"/>
              <w:left w:w="60" w:type="dxa"/>
              <w:bottom w:w="30" w:type="dxa"/>
              <w:right w:w="60" w:type="dxa"/>
            </w:tcMar>
          </w:tcPr>
          <w:p w14:paraId="44CE87FF"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46" w:type="pct"/>
            <w:tcMar>
              <w:top w:w="30" w:type="dxa"/>
              <w:left w:w="60" w:type="dxa"/>
              <w:bottom w:w="30" w:type="dxa"/>
              <w:right w:w="60" w:type="dxa"/>
            </w:tcMar>
          </w:tcPr>
          <w:p w14:paraId="424413FC"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46" w:type="pct"/>
            <w:tcMar>
              <w:top w:w="30" w:type="dxa"/>
              <w:left w:w="60" w:type="dxa"/>
              <w:bottom w:w="30" w:type="dxa"/>
              <w:right w:w="60" w:type="dxa"/>
            </w:tcMar>
          </w:tcPr>
          <w:p w14:paraId="48BF75ED"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46" w:type="pct"/>
            <w:tcMar>
              <w:top w:w="30" w:type="dxa"/>
              <w:left w:w="60" w:type="dxa"/>
              <w:bottom w:w="30" w:type="dxa"/>
              <w:right w:w="60" w:type="dxa"/>
            </w:tcMar>
          </w:tcPr>
          <w:p w14:paraId="741BD498"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46" w:type="pct"/>
            <w:tcMar>
              <w:top w:w="30" w:type="dxa"/>
              <w:left w:w="60" w:type="dxa"/>
              <w:bottom w:w="30" w:type="dxa"/>
              <w:right w:w="60" w:type="dxa"/>
            </w:tcMar>
          </w:tcPr>
          <w:p w14:paraId="6AB7C0B4"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505" w:type="pct"/>
          </w:tcPr>
          <w:p w14:paraId="2668B267" w14:textId="77777777" w:rsidR="0088202A" w:rsidRPr="002F26FD" w:rsidRDefault="0088202A" w:rsidP="002F26FD">
            <w:pPr>
              <w:spacing w:after="0" w:line="240" w:lineRule="auto"/>
              <w:rPr>
                <w:rFonts w:ascii="Segoe UI Symbol" w:eastAsiaTheme="majorEastAsia" w:hAnsi="Segoe UI Symbol" w:cs="Segoe UI Symbol"/>
                <w:sz w:val="20"/>
                <w:szCs w:val="20"/>
              </w:rPr>
            </w:pPr>
          </w:p>
        </w:tc>
      </w:tr>
      <w:tr w:rsidR="0088202A" w:rsidRPr="00DA11CB" w14:paraId="1CD4F026" w14:textId="77777777" w:rsidTr="002F26FD">
        <w:tc>
          <w:tcPr>
            <w:tcW w:w="2264" w:type="pct"/>
            <w:tcMar>
              <w:top w:w="30" w:type="dxa"/>
              <w:left w:w="60" w:type="dxa"/>
              <w:bottom w:w="30" w:type="dxa"/>
              <w:right w:w="60" w:type="dxa"/>
            </w:tcMar>
          </w:tcPr>
          <w:p w14:paraId="6513C7B6"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Bending / Stooping</w:t>
            </w:r>
          </w:p>
        </w:tc>
        <w:tc>
          <w:tcPr>
            <w:tcW w:w="446" w:type="pct"/>
            <w:tcMar>
              <w:top w:w="30" w:type="dxa"/>
              <w:left w:w="60" w:type="dxa"/>
              <w:bottom w:w="30" w:type="dxa"/>
              <w:right w:w="60" w:type="dxa"/>
            </w:tcMar>
          </w:tcPr>
          <w:p w14:paraId="42E1881A"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46" w:type="pct"/>
            <w:tcMar>
              <w:top w:w="30" w:type="dxa"/>
              <w:left w:w="60" w:type="dxa"/>
              <w:bottom w:w="30" w:type="dxa"/>
              <w:right w:w="60" w:type="dxa"/>
            </w:tcMar>
          </w:tcPr>
          <w:p w14:paraId="612F385E"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46" w:type="pct"/>
            <w:tcMar>
              <w:top w:w="30" w:type="dxa"/>
              <w:left w:w="60" w:type="dxa"/>
              <w:bottom w:w="30" w:type="dxa"/>
              <w:right w:w="60" w:type="dxa"/>
            </w:tcMar>
          </w:tcPr>
          <w:p w14:paraId="6B924FB4"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46" w:type="pct"/>
            <w:tcMar>
              <w:top w:w="30" w:type="dxa"/>
              <w:left w:w="60" w:type="dxa"/>
              <w:bottom w:w="30" w:type="dxa"/>
              <w:right w:w="60" w:type="dxa"/>
            </w:tcMar>
          </w:tcPr>
          <w:p w14:paraId="67089942"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46" w:type="pct"/>
            <w:tcMar>
              <w:top w:w="30" w:type="dxa"/>
              <w:left w:w="60" w:type="dxa"/>
              <w:bottom w:w="30" w:type="dxa"/>
              <w:right w:w="60" w:type="dxa"/>
            </w:tcMar>
          </w:tcPr>
          <w:p w14:paraId="4FEC7655"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505" w:type="pct"/>
          </w:tcPr>
          <w:p w14:paraId="3D84704C" w14:textId="77777777" w:rsidR="0088202A" w:rsidRPr="002F26FD" w:rsidRDefault="0088202A" w:rsidP="002F26FD">
            <w:pPr>
              <w:spacing w:after="0" w:line="240" w:lineRule="auto"/>
              <w:rPr>
                <w:rFonts w:ascii="Segoe UI Symbol" w:eastAsiaTheme="majorEastAsia" w:hAnsi="Segoe UI Symbol" w:cs="Segoe UI Symbol"/>
                <w:sz w:val="20"/>
                <w:szCs w:val="20"/>
              </w:rPr>
            </w:pPr>
          </w:p>
        </w:tc>
      </w:tr>
      <w:tr w:rsidR="0088202A" w:rsidRPr="00DA11CB" w14:paraId="7BE54640" w14:textId="77777777" w:rsidTr="002F26FD">
        <w:tc>
          <w:tcPr>
            <w:tcW w:w="2264" w:type="pct"/>
            <w:tcMar>
              <w:top w:w="30" w:type="dxa"/>
              <w:left w:w="60" w:type="dxa"/>
              <w:bottom w:w="30" w:type="dxa"/>
              <w:right w:w="60" w:type="dxa"/>
            </w:tcMar>
          </w:tcPr>
          <w:p w14:paraId="300DA1CB"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Squatting / Kneeling</w:t>
            </w:r>
          </w:p>
        </w:tc>
        <w:tc>
          <w:tcPr>
            <w:tcW w:w="446" w:type="pct"/>
            <w:tcMar>
              <w:top w:w="30" w:type="dxa"/>
              <w:left w:w="60" w:type="dxa"/>
              <w:bottom w:w="30" w:type="dxa"/>
              <w:right w:w="60" w:type="dxa"/>
            </w:tcMar>
          </w:tcPr>
          <w:p w14:paraId="1604C73C"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46" w:type="pct"/>
            <w:tcMar>
              <w:top w:w="30" w:type="dxa"/>
              <w:left w:w="60" w:type="dxa"/>
              <w:bottom w:w="30" w:type="dxa"/>
              <w:right w:w="60" w:type="dxa"/>
            </w:tcMar>
          </w:tcPr>
          <w:p w14:paraId="505BFE25"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46" w:type="pct"/>
            <w:tcMar>
              <w:top w:w="30" w:type="dxa"/>
              <w:left w:w="60" w:type="dxa"/>
              <w:bottom w:w="30" w:type="dxa"/>
              <w:right w:w="60" w:type="dxa"/>
            </w:tcMar>
          </w:tcPr>
          <w:p w14:paraId="7431B7DE"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46" w:type="pct"/>
            <w:tcMar>
              <w:top w:w="30" w:type="dxa"/>
              <w:left w:w="60" w:type="dxa"/>
              <w:bottom w:w="30" w:type="dxa"/>
              <w:right w:w="60" w:type="dxa"/>
            </w:tcMar>
          </w:tcPr>
          <w:p w14:paraId="3267A51A"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46" w:type="pct"/>
            <w:tcMar>
              <w:top w:w="30" w:type="dxa"/>
              <w:left w:w="60" w:type="dxa"/>
              <w:bottom w:w="30" w:type="dxa"/>
              <w:right w:w="60" w:type="dxa"/>
            </w:tcMar>
          </w:tcPr>
          <w:p w14:paraId="4D35AE30"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505" w:type="pct"/>
          </w:tcPr>
          <w:p w14:paraId="1F6835D1" w14:textId="77777777" w:rsidR="0088202A" w:rsidRPr="002F26FD" w:rsidRDefault="0088202A" w:rsidP="002F26FD">
            <w:pPr>
              <w:spacing w:after="0" w:line="240" w:lineRule="auto"/>
              <w:rPr>
                <w:rFonts w:ascii="Segoe UI Symbol" w:eastAsiaTheme="majorEastAsia" w:hAnsi="Segoe UI Symbol" w:cs="Segoe UI Symbol"/>
                <w:sz w:val="20"/>
                <w:szCs w:val="20"/>
              </w:rPr>
            </w:pPr>
          </w:p>
        </w:tc>
      </w:tr>
      <w:tr w:rsidR="0088202A" w:rsidRPr="00DA11CB" w14:paraId="0EB8279C" w14:textId="77777777" w:rsidTr="002F26FD">
        <w:tc>
          <w:tcPr>
            <w:tcW w:w="2264" w:type="pct"/>
            <w:tcMar>
              <w:top w:w="30" w:type="dxa"/>
              <w:left w:w="60" w:type="dxa"/>
              <w:bottom w:w="30" w:type="dxa"/>
              <w:right w:w="60" w:type="dxa"/>
            </w:tcMar>
          </w:tcPr>
          <w:p w14:paraId="25C4EF5A"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Climbing Stairs</w:t>
            </w:r>
          </w:p>
        </w:tc>
        <w:tc>
          <w:tcPr>
            <w:tcW w:w="446" w:type="pct"/>
            <w:tcMar>
              <w:top w:w="30" w:type="dxa"/>
              <w:left w:w="60" w:type="dxa"/>
              <w:bottom w:w="30" w:type="dxa"/>
              <w:right w:w="60" w:type="dxa"/>
            </w:tcMar>
          </w:tcPr>
          <w:p w14:paraId="0F1F0AF8"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46" w:type="pct"/>
            <w:tcMar>
              <w:top w:w="30" w:type="dxa"/>
              <w:left w:w="60" w:type="dxa"/>
              <w:bottom w:w="30" w:type="dxa"/>
              <w:right w:w="60" w:type="dxa"/>
            </w:tcMar>
          </w:tcPr>
          <w:p w14:paraId="34F47335"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46" w:type="pct"/>
            <w:tcMar>
              <w:top w:w="30" w:type="dxa"/>
              <w:left w:w="60" w:type="dxa"/>
              <w:bottom w:w="30" w:type="dxa"/>
              <w:right w:w="60" w:type="dxa"/>
            </w:tcMar>
          </w:tcPr>
          <w:p w14:paraId="20F48B0D"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46" w:type="pct"/>
            <w:tcMar>
              <w:top w:w="30" w:type="dxa"/>
              <w:left w:w="60" w:type="dxa"/>
              <w:bottom w:w="30" w:type="dxa"/>
              <w:right w:w="60" w:type="dxa"/>
            </w:tcMar>
          </w:tcPr>
          <w:p w14:paraId="6087408C"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46" w:type="pct"/>
            <w:tcMar>
              <w:top w:w="30" w:type="dxa"/>
              <w:left w:w="60" w:type="dxa"/>
              <w:bottom w:w="30" w:type="dxa"/>
              <w:right w:w="60" w:type="dxa"/>
            </w:tcMar>
          </w:tcPr>
          <w:p w14:paraId="3FC417FF"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505" w:type="pct"/>
          </w:tcPr>
          <w:p w14:paraId="60D96302" w14:textId="77777777" w:rsidR="0088202A" w:rsidRPr="002F26FD" w:rsidRDefault="0088202A" w:rsidP="002F26FD">
            <w:pPr>
              <w:spacing w:after="0" w:line="240" w:lineRule="auto"/>
              <w:rPr>
                <w:rFonts w:ascii="Segoe UI Symbol" w:eastAsiaTheme="majorEastAsia" w:hAnsi="Segoe UI Symbol" w:cs="Segoe UI Symbol"/>
                <w:sz w:val="20"/>
                <w:szCs w:val="20"/>
              </w:rPr>
            </w:pPr>
          </w:p>
        </w:tc>
      </w:tr>
      <w:tr w:rsidR="0088202A" w:rsidRPr="00DA11CB" w14:paraId="2D12C344" w14:textId="77777777" w:rsidTr="002F26FD">
        <w:tc>
          <w:tcPr>
            <w:tcW w:w="2264" w:type="pct"/>
            <w:tcMar>
              <w:top w:w="30" w:type="dxa"/>
              <w:left w:w="60" w:type="dxa"/>
              <w:bottom w:w="30" w:type="dxa"/>
              <w:right w:w="60" w:type="dxa"/>
            </w:tcMar>
          </w:tcPr>
          <w:p w14:paraId="49D44405"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Climbing Ladders</w:t>
            </w:r>
          </w:p>
        </w:tc>
        <w:tc>
          <w:tcPr>
            <w:tcW w:w="446" w:type="pct"/>
            <w:tcMar>
              <w:top w:w="30" w:type="dxa"/>
              <w:left w:w="60" w:type="dxa"/>
              <w:bottom w:w="30" w:type="dxa"/>
              <w:right w:w="60" w:type="dxa"/>
            </w:tcMar>
          </w:tcPr>
          <w:p w14:paraId="6F423E11"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46" w:type="pct"/>
            <w:tcMar>
              <w:top w:w="30" w:type="dxa"/>
              <w:left w:w="60" w:type="dxa"/>
              <w:bottom w:w="30" w:type="dxa"/>
              <w:right w:w="60" w:type="dxa"/>
            </w:tcMar>
          </w:tcPr>
          <w:p w14:paraId="5B54129A"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46" w:type="pct"/>
            <w:tcMar>
              <w:top w:w="30" w:type="dxa"/>
              <w:left w:w="60" w:type="dxa"/>
              <w:bottom w:w="30" w:type="dxa"/>
              <w:right w:w="60" w:type="dxa"/>
            </w:tcMar>
          </w:tcPr>
          <w:p w14:paraId="435A84AC"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46" w:type="pct"/>
            <w:tcMar>
              <w:top w:w="30" w:type="dxa"/>
              <w:left w:w="60" w:type="dxa"/>
              <w:bottom w:w="30" w:type="dxa"/>
              <w:right w:w="60" w:type="dxa"/>
            </w:tcMar>
          </w:tcPr>
          <w:p w14:paraId="02A09574"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46" w:type="pct"/>
            <w:tcMar>
              <w:top w:w="30" w:type="dxa"/>
              <w:left w:w="60" w:type="dxa"/>
              <w:bottom w:w="30" w:type="dxa"/>
              <w:right w:w="60" w:type="dxa"/>
            </w:tcMar>
          </w:tcPr>
          <w:p w14:paraId="659223E2"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505" w:type="pct"/>
          </w:tcPr>
          <w:p w14:paraId="32777D68" w14:textId="77777777" w:rsidR="0088202A" w:rsidRPr="002F26FD" w:rsidRDefault="0088202A" w:rsidP="002F26FD">
            <w:pPr>
              <w:spacing w:after="0" w:line="240" w:lineRule="auto"/>
              <w:rPr>
                <w:rFonts w:ascii="Segoe UI Symbol" w:eastAsiaTheme="majorEastAsia" w:hAnsi="Segoe UI Symbol" w:cs="Segoe UI Symbol"/>
                <w:sz w:val="20"/>
                <w:szCs w:val="20"/>
              </w:rPr>
            </w:pPr>
          </w:p>
        </w:tc>
      </w:tr>
      <w:tr w:rsidR="0088202A" w:rsidRPr="00DA11CB" w14:paraId="0CCF9DCE" w14:textId="77777777" w:rsidTr="002F26FD">
        <w:tc>
          <w:tcPr>
            <w:tcW w:w="2264" w:type="pct"/>
            <w:tcMar>
              <w:top w:w="30" w:type="dxa"/>
              <w:left w:w="60" w:type="dxa"/>
              <w:bottom w:w="30" w:type="dxa"/>
              <w:right w:w="60" w:type="dxa"/>
            </w:tcMar>
          </w:tcPr>
          <w:p w14:paraId="43D9E24B"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Twisting / Pivoting</w:t>
            </w:r>
          </w:p>
        </w:tc>
        <w:tc>
          <w:tcPr>
            <w:tcW w:w="446" w:type="pct"/>
            <w:tcMar>
              <w:top w:w="30" w:type="dxa"/>
              <w:left w:w="60" w:type="dxa"/>
              <w:bottom w:w="30" w:type="dxa"/>
              <w:right w:w="60" w:type="dxa"/>
            </w:tcMar>
          </w:tcPr>
          <w:p w14:paraId="18CB21E1"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46" w:type="pct"/>
            <w:tcMar>
              <w:top w:w="30" w:type="dxa"/>
              <w:left w:w="60" w:type="dxa"/>
              <w:bottom w:w="30" w:type="dxa"/>
              <w:right w:w="60" w:type="dxa"/>
            </w:tcMar>
          </w:tcPr>
          <w:p w14:paraId="43DF64EB"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46" w:type="pct"/>
            <w:tcMar>
              <w:top w:w="30" w:type="dxa"/>
              <w:left w:w="60" w:type="dxa"/>
              <w:bottom w:w="30" w:type="dxa"/>
              <w:right w:w="60" w:type="dxa"/>
            </w:tcMar>
          </w:tcPr>
          <w:p w14:paraId="6C2F5D57"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46" w:type="pct"/>
            <w:tcMar>
              <w:top w:w="30" w:type="dxa"/>
              <w:left w:w="60" w:type="dxa"/>
              <w:bottom w:w="30" w:type="dxa"/>
              <w:right w:w="60" w:type="dxa"/>
            </w:tcMar>
          </w:tcPr>
          <w:p w14:paraId="701CC7DE"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46" w:type="pct"/>
            <w:tcMar>
              <w:top w:w="30" w:type="dxa"/>
              <w:left w:w="60" w:type="dxa"/>
              <w:bottom w:w="30" w:type="dxa"/>
              <w:right w:w="60" w:type="dxa"/>
            </w:tcMar>
          </w:tcPr>
          <w:p w14:paraId="1B2C73D5"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505" w:type="pct"/>
          </w:tcPr>
          <w:p w14:paraId="13646050" w14:textId="77777777" w:rsidR="0088202A" w:rsidRPr="002F26FD" w:rsidRDefault="0088202A" w:rsidP="002F26FD">
            <w:pPr>
              <w:spacing w:after="0" w:line="240" w:lineRule="auto"/>
              <w:rPr>
                <w:rFonts w:ascii="Segoe UI Symbol" w:eastAsiaTheme="majorEastAsia" w:hAnsi="Segoe UI Symbol" w:cs="Segoe UI Symbol"/>
                <w:sz w:val="20"/>
                <w:szCs w:val="20"/>
              </w:rPr>
            </w:pPr>
          </w:p>
        </w:tc>
      </w:tr>
      <w:tr w:rsidR="0088202A" w:rsidRPr="00DA11CB" w14:paraId="5B074730" w14:textId="77777777" w:rsidTr="002F26FD">
        <w:tc>
          <w:tcPr>
            <w:tcW w:w="2264" w:type="pct"/>
            <w:tcMar>
              <w:top w:w="30" w:type="dxa"/>
              <w:left w:w="60" w:type="dxa"/>
              <w:bottom w:w="30" w:type="dxa"/>
              <w:right w:w="60" w:type="dxa"/>
            </w:tcMar>
          </w:tcPr>
          <w:p w14:paraId="13E598EB"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Crawling</w:t>
            </w:r>
          </w:p>
        </w:tc>
        <w:tc>
          <w:tcPr>
            <w:tcW w:w="446" w:type="pct"/>
            <w:tcMar>
              <w:top w:w="30" w:type="dxa"/>
              <w:left w:w="60" w:type="dxa"/>
              <w:bottom w:w="30" w:type="dxa"/>
              <w:right w:w="60" w:type="dxa"/>
            </w:tcMar>
          </w:tcPr>
          <w:p w14:paraId="6A2821DF"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46" w:type="pct"/>
            <w:tcMar>
              <w:top w:w="30" w:type="dxa"/>
              <w:left w:w="60" w:type="dxa"/>
              <w:bottom w:w="30" w:type="dxa"/>
              <w:right w:w="60" w:type="dxa"/>
            </w:tcMar>
          </w:tcPr>
          <w:p w14:paraId="20A85230"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46" w:type="pct"/>
            <w:tcMar>
              <w:top w:w="30" w:type="dxa"/>
              <w:left w:w="60" w:type="dxa"/>
              <w:bottom w:w="30" w:type="dxa"/>
              <w:right w:w="60" w:type="dxa"/>
            </w:tcMar>
          </w:tcPr>
          <w:p w14:paraId="7465BDAC"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46" w:type="pct"/>
            <w:tcMar>
              <w:top w:w="30" w:type="dxa"/>
              <w:left w:w="60" w:type="dxa"/>
              <w:bottom w:w="30" w:type="dxa"/>
              <w:right w:w="60" w:type="dxa"/>
            </w:tcMar>
          </w:tcPr>
          <w:p w14:paraId="7E2A5F33"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46" w:type="pct"/>
            <w:tcMar>
              <w:top w:w="30" w:type="dxa"/>
              <w:left w:w="60" w:type="dxa"/>
              <w:bottom w:w="30" w:type="dxa"/>
              <w:right w:w="60" w:type="dxa"/>
            </w:tcMar>
          </w:tcPr>
          <w:p w14:paraId="3A932123"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505" w:type="pct"/>
          </w:tcPr>
          <w:p w14:paraId="396B0E10" w14:textId="77777777" w:rsidR="0088202A" w:rsidRPr="002F26FD" w:rsidRDefault="0088202A" w:rsidP="002F26FD">
            <w:pPr>
              <w:spacing w:after="0" w:line="240" w:lineRule="auto"/>
              <w:rPr>
                <w:rFonts w:ascii="Segoe UI Symbol" w:eastAsiaTheme="majorEastAsia" w:hAnsi="Segoe UI Symbol" w:cs="Segoe UI Symbol"/>
                <w:sz w:val="20"/>
                <w:szCs w:val="20"/>
              </w:rPr>
            </w:pPr>
          </w:p>
        </w:tc>
      </w:tr>
      <w:tr w:rsidR="0088202A" w:rsidRPr="00DA11CB" w14:paraId="7FF24B78" w14:textId="77777777" w:rsidTr="002F26FD">
        <w:tc>
          <w:tcPr>
            <w:tcW w:w="2264" w:type="pct"/>
            <w:tcMar>
              <w:top w:w="30" w:type="dxa"/>
              <w:left w:w="60" w:type="dxa"/>
              <w:bottom w:w="30" w:type="dxa"/>
              <w:right w:w="60" w:type="dxa"/>
            </w:tcMar>
          </w:tcPr>
          <w:p w14:paraId="4142F24D"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Other (specify)</w:t>
            </w:r>
          </w:p>
        </w:tc>
        <w:tc>
          <w:tcPr>
            <w:tcW w:w="446" w:type="pct"/>
            <w:tcMar>
              <w:top w:w="30" w:type="dxa"/>
              <w:left w:w="60" w:type="dxa"/>
              <w:bottom w:w="30" w:type="dxa"/>
              <w:right w:w="60" w:type="dxa"/>
            </w:tcMar>
          </w:tcPr>
          <w:p w14:paraId="40564319"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46" w:type="pct"/>
            <w:tcMar>
              <w:top w:w="30" w:type="dxa"/>
              <w:left w:w="60" w:type="dxa"/>
              <w:bottom w:w="30" w:type="dxa"/>
              <w:right w:w="60" w:type="dxa"/>
            </w:tcMar>
          </w:tcPr>
          <w:p w14:paraId="4858E8BA"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46" w:type="pct"/>
            <w:tcMar>
              <w:top w:w="30" w:type="dxa"/>
              <w:left w:w="60" w:type="dxa"/>
              <w:bottom w:w="30" w:type="dxa"/>
              <w:right w:w="60" w:type="dxa"/>
            </w:tcMar>
          </w:tcPr>
          <w:p w14:paraId="15E50ED3"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46" w:type="pct"/>
            <w:tcMar>
              <w:top w:w="30" w:type="dxa"/>
              <w:left w:w="60" w:type="dxa"/>
              <w:bottom w:w="30" w:type="dxa"/>
              <w:right w:w="60" w:type="dxa"/>
            </w:tcMar>
          </w:tcPr>
          <w:p w14:paraId="0F7673AC"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46" w:type="pct"/>
            <w:tcMar>
              <w:top w:w="30" w:type="dxa"/>
              <w:left w:w="60" w:type="dxa"/>
              <w:bottom w:w="30" w:type="dxa"/>
              <w:right w:w="60" w:type="dxa"/>
            </w:tcMar>
          </w:tcPr>
          <w:p w14:paraId="4E4037BE"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505" w:type="pct"/>
          </w:tcPr>
          <w:p w14:paraId="10A75EF3" w14:textId="77777777" w:rsidR="0088202A" w:rsidRPr="002F26FD" w:rsidRDefault="0088202A" w:rsidP="002F26FD">
            <w:pPr>
              <w:spacing w:after="0" w:line="240" w:lineRule="auto"/>
              <w:rPr>
                <w:rFonts w:ascii="Segoe UI Symbol" w:eastAsiaTheme="majorEastAsia" w:hAnsi="Segoe UI Symbol" w:cs="Segoe UI Symbol"/>
                <w:sz w:val="20"/>
                <w:szCs w:val="20"/>
              </w:rPr>
            </w:pPr>
          </w:p>
        </w:tc>
      </w:tr>
      <w:tr w:rsidR="0088202A" w:rsidRPr="00DA11CB" w14:paraId="04234E02" w14:textId="77777777" w:rsidTr="002F26FD">
        <w:tc>
          <w:tcPr>
            <w:tcW w:w="2264" w:type="pct"/>
            <w:tcMar>
              <w:top w:w="30" w:type="dxa"/>
              <w:left w:w="60" w:type="dxa"/>
              <w:bottom w:w="30" w:type="dxa"/>
              <w:right w:w="60" w:type="dxa"/>
            </w:tcMar>
          </w:tcPr>
          <w:p w14:paraId="0D462778"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Other (specify)</w:t>
            </w:r>
          </w:p>
        </w:tc>
        <w:tc>
          <w:tcPr>
            <w:tcW w:w="446" w:type="pct"/>
            <w:tcMar>
              <w:top w:w="30" w:type="dxa"/>
              <w:left w:w="60" w:type="dxa"/>
              <w:bottom w:w="30" w:type="dxa"/>
              <w:right w:w="60" w:type="dxa"/>
            </w:tcMar>
          </w:tcPr>
          <w:p w14:paraId="5764D739"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46" w:type="pct"/>
            <w:tcMar>
              <w:top w:w="30" w:type="dxa"/>
              <w:left w:w="60" w:type="dxa"/>
              <w:bottom w:w="30" w:type="dxa"/>
              <w:right w:w="60" w:type="dxa"/>
            </w:tcMar>
          </w:tcPr>
          <w:p w14:paraId="52A17B20"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46" w:type="pct"/>
            <w:tcMar>
              <w:top w:w="30" w:type="dxa"/>
              <w:left w:w="60" w:type="dxa"/>
              <w:bottom w:w="30" w:type="dxa"/>
              <w:right w:w="60" w:type="dxa"/>
            </w:tcMar>
          </w:tcPr>
          <w:p w14:paraId="17FD572A"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46" w:type="pct"/>
            <w:tcMar>
              <w:top w:w="30" w:type="dxa"/>
              <w:left w:w="60" w:type="dxa"/>
              <w:bottom w:w="30" w:type="dxa"/>
              <w:right w:w="60" w:type="dxa"/>
            </w:tcMar>
          </w:tcPr>
          <w:p w14:paraId="6D05A63F"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446" w:type="pct"/>
            <w:tcMar>
              <w:top w:w="30" w:type="dxa"/>
              <w:left w:w="60" w:type="dxa"/>
              <w:bottom w:w="30" w:type="dxa"/>
              <w:right w:w="60" w:type="dxa"/>
            </w:tcMar>
          </w:tcPr>
          <w:p w14:paraId="0CC79D60"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w:t>
            </w:r>
          </w:p>
        </w:tc>
        <w:tc>
          <w:tcPr>
            <w:tcW w:w="505" w:type="pct"/>
          </w:tcPr>
          <w:p w14:paraId="60ED214C" w14:textId="77777777" w:rsidR="0088202A" w:rsidRPr="002F26FD" w:rsidRDefault="0088202A" w:rsidP="002F26FD">
            <w:pPr>
              <w:spacing w:after="0" w:line="240" w:lineRule="auto"/>
              <w:rPr>
                <w:rFonts w:ascii="Segoe UI Symbol" w:eastAsiaTheme="majorEastAsia" w:hAnsi="Segoe UI Symbol" w:cs="Segoe UI Symbol"/>
                <w:sz w:val="20"/>
                <w:szCs w:val="20"/>
              </w:rPr>
            </w:pPr>
          </w:p>
        </w:tc>
      </w:tr>
    </w:tbl>
    <w:p w14:paraId="603B4DA1" w14:textId="54591B43" w:rsidR="0088202A" w:rsidRPr="00DA11CB" w:rsidRDefault="0088202A" w:rsidP="002F26FD">
      <w:pPr>
        <w:spacing w:after="0" w:line="240" w:lineRule="auto"/>
        <w:rPr>
          <w:rFonts w:eastAsia="Calibri"/>
          <w:color w:val="000000"/>
          <w:sz w:val="20"/>
          <w:szCs w:val="20"/>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10" w:type="dxa"/>
          <w:right w:w="10" w:type="dxa"/>
        </w:tblCellMar>
        <w:tblLook w:val="0000" w:firstRow="0" w:lastRow="0" w:firstColumn="0" w:lastColumn="0" w:noHBand="0" w:noVBand="0"/>
      </w:tblPr>
      <w:tblGrid>
        <w:gridCol w:w="9340"/>
      </w:tblGrid>
      <w:tr w:rsidR="0088202A" w:rsidRPr="00DA11CB" w14:paraId="3F76DEE5" w14:textId="77777777" w:rsidTr="002F26FD">
        <w:tc>
          <w:tcPr>
            <w:tcW w:w="0" w:type="auto"/>
            <w:shd w:val="clear" w:color="auto" w:fill="F0F0F0"/>
            <w:tcMar>
              <w:top w:w="30" w:type="dxa"/>
              <w:left w:w="75" w:type="dxa"/>
              <w:bottom w:w="30" w:type="dxa"/>
              <w:right w:w="75" w:type="dxa"/>
            </w:tcMar>
          </w:tcPr>
          <w:p w14:paraId="5E1DFCC4" w14:textId="77777777" w:rsidR="0088202A" w:rsidRPr="00DA11CB" w:rsidRDefault="0088202A" w:rsidP="002F26FD">
            <w:pPr>
              <w:pStyle w:val="ListParagraph"/>
              <w:numPr>
                <w:ilvl w:val="0"/>
                <w:numId w:val="54"/>
              </w:numPr>
              <w:spacing w:after="120" w:line="408" w:lineRule="auto"/>
              <w:contextualSpacing w:val="0"/>
              <w:rPr>
                <w:b/>
                <w:bCs/>
                <w:sz w:val="20"/>
                <w:szCs w:val="20"/>
              </w:rPr>
            </w:pPr>
            <w:r w:rsidRPr="00DA11CB">
              <w:rPr>
                <w:b/>
                <w:bCs/>
                <w:sz w:val="20"/>
                <w:szCs w:val="20"/>
              </w:rPr>
              <w:t>Environmental &amp; Safety Restrictions/Limitations</w:t>
            </w:r>
          </w:p>
        </w:tc>
      </w:tr>
    </w:tbl>
    <w:p w14:paraId="4E51BC0D"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 xml:space="preserve">☐ Heights   ☐ Moving Machinery    ☐ Vibration    ☐ Temperature Extremes   </w:t>
      </w:r>
    </w:p>
    <w:p w14:paraId="30A815CA"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 xml:space="preserve">☐ Dust / Fumes / </w:t>
      </w:r>
      <w:proofErr w:type="gramStart"/>
      <w:r w:rsidRPr="002F26FD">
        <w:rPr>
          <w:rFonts w:ascii="Segoe UI Symbol" w:eastAsiaTheme="majorEastAsia" w:hAnsi="Segoe UI Symbol" w:cs="Segoe UI Symbol"/>
          <w:sz w:val="20"/>
          <w:szCs w:val="20"/>
        </w:rPr>
        <w:t>Chemicals  ☐</w:t>
      </w:r>
      <w:proofErr w:type="gramEnd"/>
      <w:r w:rsidRPr="002F26FD">
        <w:rPr>
          <w:rFonts w:ascii="Segoe UI Symbol" w:eastAsiaTheme="majorEastAsia" w:hAnsi="Segoe UI Symbol" w:cs="Segoe UI Symbol"/>
          <w:sz w:val="20"/>
          <w:szCs w:val="20"/>
        </w:rPr>
        <w:t xml:space="preserve"> Noise &gt;85 dB    ☐ Foot Pedal Control   ☐ Driving    </w:t>
      </w:r>
    </w:p>
    <w:p w14:paraId="3B58C2C5" w14:textId="6067ABB9" w:rsidR="0088202A" w:rsidRDefault="0088202A" w:rsidP="00395A93">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 xml:space="preserve">☐ Confined Spaces    ☐ Wet / Slippery Surfaces   ☐ </w:t>
      </w:r>
      <w:proofErr w:type="gramStart"/>
      <w:r w:rsidRPr="002F26FD">
        <w:rPr>
          <w:rFonts w:ascii="Segoe UI Symbol" w:eastAsiaTheme="majorEastAsia" w:hAnsi="Segoe UI Symbol" w:cs="Segoe UI Symbol"/>
          <w:sz w:val="20"/>
          <w:szCs w:val="20"/>
        </w:rPr>
        <w:t>Hearing  ☐</w:t>
      </w:r>
      <w:proofErr w:type="gramEnd"/>
      <w:r w:rsidRPr="002F26FD">
        <w:rPr>
          <w:rFonts w:ascii="Segoe UI Symbol" w:eastAsiaTheme="majorEastAsia" w:hAnsi="Segoe UI Symbol" w:cs="Segoe UI Symbol"/>
          <w:sz w:val="20"/>
          <w:szCs w:val="20"/>
        </w:rPr>
        <w:t xml:space="preserve">  </w:t>
      </w:r>
      <w:proofErr w:type="gramStart"/>
      <w:r w:rsidRPr="002F26FD">
        <w:rPr>
          <w:rFonts w:ascii="Segoe UI Symbol" w:eastAsiaTheme="majorEastAsia" w:hAnsi="Segoe UI Symbol" w:cs="Segoe UI Symbol"/>
          <w:sz w:val="20"/>
          <w:szCs w:val="20"/>
        </w:rPr>
        <w:t>Speech  ☐</w:t>
      </w:r>
      <w:proofErr w:type="gramEnd"/>
      <w:r w:rsidRPr="002F26FD">
        <w:rPr>
          <w:rFonts w:ascii="Segoe UI Symbol" w:eastAsiaTheme="majorEastAsia" w:hAnsi="Segoe UI Symbol" w:cs="Segoe UI Symbol"/>
          <w:sz w:val="20"/>
          <w:szCs w:val="20"/>
        </w:rPr>
        <w:t xml:space="preserve"> Other: ______</w:t>
      </w:r>
      <w:r w:rsidR="00F31F6F">
        <w:rPr>
          <w:rFonts w:ascii="Segoe UI Symbol" w:eastAsiaTheme="majorEastAsia" w:hAnsi="Segoe UI Symbol" w:cs="Segoe UI Symbol"/>
          <w:sz w:val="20"/>
          <w:szCs w:val="20"/>
        </w:rPr>
        <w:t>____________</w:t>
      </w:r>
      <w:r w:rsidRPr="002F26FD">
        <w:rPr>
          <w:rFonts w:ascii="Segoe UI Symbol" w:eastAsiaTheme="majorEastAsia" w:hAnsi="Segoe UI Symbol" w:cs="Segoe UI Symbol"/>
          <w:sz w:val="20"/>
          <w:szCs w:val="20"/>
        </w:rPr>
        <w:t>_______</w:t>
      </w:r>
    </w:p>
    <w:p w14:paraId="7CC902DF" w14:textId="3E4C591D" w:rsidR="00395A93" w:rsidRPr="002F26FD" w:rsidRDefault="00395A93" w:rsidP="002F26FD">
      <w:pPr>
        <w:spacing w:after="0" w:line="240" w:lineRule="auto"/>
        <w:rPr>
          <w:rFonts w:ascii="Segoe UI Symbol" w:eastAsiaTheme="majorEastAsia" w:hAnsi="Segoe UI Symbol" w:cs="Segoe UI Symbol"/>
          <w:sz w:val="20"/>
          <w:szCs w:val="20"/>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10" w:type="dxa"/>
          <w:right w:w="10" w:type="dxa"/>
        </w:tblCellMar>
        <w:tblLook w:val="0000" w:firstRow="0" w:lastRow="0" w:firstColumn="0" w:lastColumn="0" w:noHBand="0" w:noVBand="0"/>
      </w:tblPr>
      <w:tblGrid>
        <w:gridCol w:w="9340"/>
      </w:tblGrid>
      <w:tr w:rsidR="0088202A" w:rsidRPr="00DA11CB" w14:paraId="214E9EEA" w14:textId="77777777" w:rsidTr="002F26FD">
        <w:tc>
          <w:tcPr>
            <w:tcW w:w="0" w:type="auto"/>
            <w:shd w:val="clear" w:color="auto" w:fill="F0F0F0"/>
            <w:tcMar>
              <w:top w:w="30" w:type="dxa"/>
              <w:left w:w="75" w:type="dxa"/>
              <w:bottom w:w="30" w:type="dxa"/>
              <w:right w:w="75" w:type="dxa"/>
            </w:tcMar>
          </w:tcPr>
          <w:p w14:paraId="5734D7FB" w14:textId="77777777" w:rsidR="0088202A" w:rsidRPr="00DA11CB" w:rsidRDefault="0088202A" w:rsidP="002F26FD">
            <w:pPr>
              <w:pStyle w:val="ListParagraph"/>
              <w:numPr>
                <w:ilvl w:val="0"/>
                <w:numId w:val="54"/>
              </w:numPr>
              <w:spacing w:after="120" w:line="408" w:lineRule="auto"/>
              <w:contextualSpacing w:val="0"/>
              <w:rPr>
                <w:b/>
                <w:bCs/>
                <w:sz w:val="20"/>
                <w:szCs w:val="20"/>
              </w:rPr>
            </w:pPr>
            <w:r w:rsidRPr="00DA11CB">
              <w:rPr>
                <w:b/>
                <w:bCs/>
                <w:sz w:val="20"/>
                <w:szCs w:val="20"/>
              </w:rPr>
              <w:t>Cognitive &amp; Behavioral Limitations</w:t>
            </w:r>
          </w:p>
        </w:tc>
      </w:tr>
    </w:tbl>
    <w:p w14:paraId="60332B9B"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 xml:space="preserve">☐ Impaired Concentration / Attention    ☐ Memory Deficits    ☐ Reduced Processing Speed   </w:t>
      </w:r>
    </w:p>
    <w:p w14:paraId="261CC6C8"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 xml:space="preserve">☐ Impaired Judgment / Decision-Making   ☐ Impaired ability to stay on Task </w:t>
      </w:r>
    </w:p>
    <w:p w14:paraId="3902A898" w14:textId="00E4ABBF"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 xml:space="preserve"> ☐ Emotional Dysregulation   ☐ Medication Side Effects Affecting Function    ☐ Other: ___</w:t>
      </w:r>
      <w:r w:rsidR="00F31F6F">
        <w:rPr>
          <w:rFonts w:ascii="Segoe UI Symbol" w:eastAsiaTheme="majorEastAsia" w:hAnsi="Segoe UI Symbol" w:cs="Segoe UI Symbol"/>
          <w:sz w:val="20"/>
          <w:szCs w:val="20"/>
        </w:rPr>
        <w:t>______________</w:t>
      </w:r>
      <w:r w:rsidRPr="002F26FD">
        <w:rPr>
          <w:rFonts w:ascii="Segoe UI Symbol" w:eastAsiaTheme="majorEastAsia" w:hAnsi="Segoe UI Symbol" w:cs="Segoe UI Symbol"/>
          <w:sz w:val="20"/>
          <w:szCs w:val="20"/>
        </w:rPr>
        <w:t>____</w:t>
      </w:r>
    </w:p>
    <w:p w14:paraId="48EDA8E0" w14:textId="43B893E1" w:rsidR="00F31F6F" w:rsidRDefault="0088202A" w:rsidP="00F31F6F">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Causation Related:  ☐ Brain injury   ☐ Chronic pain   ☐ Sleep deprivation   ☐ Other: ______</w:t>
      </w:r>
      <w:r w:rsidR="00F31F6F">
        <w:rPr>
          <w:rFonts w:ascii="Segoe UI Symbol" w:eastAsiaTheme="majorEastAsia" w:hAnsi="Segoe UI Symbol" w:cs="Segoe UI Symbol"/>
          <w:sz w:val="20"/>
          <w:szCs w:val="20"/>
        </w:rPr>
        <w:t>_____________</w:t>
      </w:r>
      <w:r w:rsidRPr="002F26FD">
        <w:rPr>
          <w:rFonts w:ascii="Segoe UI Symbol" w:eastAsiaTheme="majorEastAsia" w:hAnsi="Segoe UI Symbol" w:cs="Segoe UI Symbol"/>
          <w:sz w:val="20"/>
          <w:szCs w:val="20"/>
        </w:rPr>
        <w:t>____</w:t>
      </w:r>
    </w:p>
    <w:p w14:paraId="39A7F2F7" w14:textId="2B9B4EA0" w:rsidR="00D93991" w:rsidRDefault="00D93991">
      <w:pPr>
        <w:rPr>
          <w:rFonts w:eastAsia="Calibri"/>
          <w:b/>
          <w:bCs/>
          <w:color w:val="333333"/>
          <w:sz w:val="20"/>
          <w:szCs w:val="20"/>
        </w:rPr>
      </w:pPr>
      <w:r>
        <w:rPr>
          <w:rFonts w:eastAsia="Calibri"/>
          <w:b/>
          <w:bCs/>
          <w:color w:val="333333"/>
          <w:sz w:val="20"/>
          <w:szCs w:val="20"/>
        </w:rPr>
        <w:br w:type="page"/>
      </w:r>
    </w:p>
    <w:p w14:paraId="00241F67" w14:textId="77777777" w:rsidR="00F31F6F" w:rsidRDefault="00F31F6F" w:rsidP="002F26FD">
      <w:pPr>
        <w:spacing w:after="0" w:line="240" w:lineRule="auto"/>
        <w:rPr>
          <w:rFonts w:eastAsia="Calibri"/>
          <w:b/>
          <w:bCs/>
          <w:color w:val="333333"/>
          <w:sz w:val="20"/>
          <w:szCs w:val="20"/>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10" w:type="dxa"/>
          <w:right w:w="10" w:type="dxa"/>
        </w:tblCellMar>
        <w:tblLook w:val="0000" w:firstRow="0" w:lastRow="0" w:firstColumn="0" w:lastColumn="0" w:noHBand="0" w:noVBand="0"/>
      </w:tblPr>
      <w:tblGrid>
        <w:gridCol w:w="9340"/>
      </w:tblGrid>
      <w:tr w:rsidR="0088202A" w:rsidRPr="00DA11CB" w14:paraId="3BFA30AC" w14:textId="77777777" w:rsidTr="002F26FD">
        <w:tc>
          <w:tcPr>
            <w:tcW w:w="0" w:type="auto"/>
            <w:shd w:val="clear" w:color="auto" w:fill="F0F0F0"/>
            <w:tcMar>
              <w:top w:w="30" w:type="dxa"/>
              <w:left w:w="75" w:type="dxa"/>
              <w:bottom w:w="30" w:type="dxa"/>
              <w:right w:w="75" w:type="dxa"/>
            </w:tcMar>
          </w:tcPr>
          <w:p w14:paraId="1A334567" w14:textId="77777777" w:rsidR="0088202A" w:rsidRPr="00DA11CB" w:rsidRDefault="0088202A" w:rsidP="002F26FD">
            <w:pPr>
              <w:pStyle w:val="ListParagraph"/>
              <w:numPr>
                <w:ilvl w:val="0"/>
                <w:numId w:val="54"/>
              </w:numPr>
              <w:spacing w:after="120" w:line="408" w:lineRule="auto"/>
              <w:contextualSpacing w:val="0"/>
              <w:rPr>
                <w:b/>
                <w:bCs/>
                <w:sz w:val="20"/>
                <w:szCs w:val="20"/>
              </w:rPr>
            </w:pPr>
            <w:r w:rsidRPr="00DA11CB">
              <w:rPr>
                <w:b/>
                <w:bCs/>
                <w:sz w:val="20"/>
                <w:szCs w:val="20"/>
              </w:rPr>
              <w:t>Workday Tolerances</w:t>
            </w:r>
          </w:p>
        </w:tc>
      </w:tr>
    </w:tbl>
    <w:p w14:paraId="082A0F6E"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Hours Per Day:   ☐ 2    ☐ 4    ☐ 6    ☐ 8     |     Days Per Week:   ☐ 1    ☐ 2    ☐ 3    ☐ 4    ☐ 5</w:t>
      </w:r>
    </w:p>
    <w:p w14:paraId="509E9360"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 xml:space="preserve">Requires Rest Breaks Beyond Standard:   ☐ </w:t>
      </w:r>
      <w:proofErr w:type="gramStart"/>
      <w:r w:rsidRPr="002F26FD">
        <w:rPr>
          <w:rFonts w:ascii="Segoe UI Symbol" w:eastAsiaTheme="majorEastAsia" w:hAnsi="Segoe UI Symbol" w:cs="Segoe UI Symbol"/>
          <w:sz w:val="20"/>
          <w:szCs w:val="20"/>
        </w:rPr>
        <w:t>No  ☐</w:t>
      </w:r>
      <w:proofErr w:type="gramEnd"/>
      <w:r w:rsidRPr="002F26FD">
        <w:rPr>
          <w:rFonts w:ascii="Segoe UI Symbol" w:eastAsiaTheme="majorEastAsia" w:hAnsi="Segoe UI Symbol" w:cs="Segoe UI Symbol"/>
          <w:sz w:val="20"/>
          <w:szCs w:val="20"/>
        </w:rPr>
        <w:t xml:space="preserve"> Yes → Frequency: ______ Duration: ______</w:t>
      </w:r>
    </w:p>
    <w:p w14:paraId="6E88AE5A"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Estimated productive output: __% of a standard worker</w:t>
      </w:r>
    </w:p>
    <w:p w14:paraId="0C95A2CB"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 xml:space="preserve">Causation Related:  ☐ Fatigue   ☐ Chronic pain   ☐ Insomnia   ☐ Cognitive/Behavioral  </w:t>
      </w:r>
    </w:p>
    <w:p w14:paraId="6392EF08"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Bowel/Bladder Related:   ☐ Nearness to Restroom: Frequency: ______   Duration: _______</w:t>
      </w:r>
    </w:p>
    <w:p w14:paraId="16E8E2F8" w14:textId="5EDDC156" w:rsidR="0088202A" w:rsidRDefault="0088202A" w:rsidP="00395A93">
      <w:pPr>
        <w:spacing w:after="0" w:line="240" w:lineRule="auto"/>
        <w:rPr>
          <w:rFonts w:eastAsia="Calibri"/>
          <w:color w:val="000000"/>
          <w:sz w:val="20"/>
          <w:szCs w:val="20"/>
        </w:rPr>
      </w:pPr>
      <w:r w:rsidRPr="002F26FD">
        <w:rPr>
          <w:rFonts w:ascii="Segoe UI Symbol" w:eastAsiaTheme="majorEastAsia" w:hAnsi="Segoe UI Symbol" w:cs="Segoe UI Symbol"/>
          <w:sz w:val="20"/>
          <w:szCs w:val="20"/>
        </w:rPr>
        <w:t>☐ Other (specify):</w:t>
      </w:r>
      <w:r w:rsidRPr="00DA11CB">
        <w:rPr>
          <w:rFonts w:eastAsia="Calibri"/>
          <w:color w:val="000000"/>
          <w:sz w:val="20"/>
          <w:szCs w:val="20"/>
        </w:rPr>
        <w:t xml:space="preserve"> _____________________________________________________________________</w:t>
      </w:r>
    </w:p>
    <w:p w14:paraId="3D04540C" w14:textId="77777777" w:rsidR="00704630" w:rsidRPr="00DA11CB" w:rsidRDefault="00704630" w:rsidP="002F26FD">
      <w:pPr>
        <w:spacing w:after="0" w:line="240" w:lineRule="auto"/>
        <w:rPr>
          <w:rFonts w:eastAsia="Calibri"/>
          <w:color w:val="000000"/>
          <w:sz w:val="20"/>
          <w:szCs w:val="20"/>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10" w:type="dxa"/>
          <w:right w:w="10" w:type="dxa"/>
        </w:tblCellMar>
        <w:tblLook w:val="0000" w:firstRow="0" w:lastRow="0" w:firstColumn="0" w:lastColumn="0" w:noHBand="0" w:noVBand="0"/>
      </w:tblPr>
      <w:tblGrid>
        <w:gridCol w:w="9340"/>
      </w:tblGrid>
      <w:tr w:rsidR="0088202A" w:rsidRPr="00DA11CB" w14:paraId="70310622" w14:textId="77777777" w:rsidTr="002F26FD">
        <w:tc>
          <w:tcPr>
            <w:tcW w:w="0" w:type="auto"/>
            <w:shd w:val="clear" w:color="auto" w:fill="F0F0F0"/>
            <w:tcMar>
              <w:top w:w="30" w:type="dxa"/>
              <w:left w:w="75" w:type="dxa"/>
              <w:bottom w:w="30" w:type="dxa"/>
              <w:right w:w="75" w:type="dxa"/>
            </w:tcMar>
          </w:tcPr>
          <w:p w14:paraId="7F580E7E" w14:textId="77777777" w:rsidR="0088202A" w:rsidRPr="00DA11CB" w:rsidRDefault="0088202A" w:rsidP="002F26FD">
            <w:pPr>
              <w:pStyle w:val="ListParagraph"/>
              <w:numPr>
                <w:ilvl w:val="0"/>
                <w:numId w:val="54"/>
              </w:numPr>
              <w:spacing w:after="120" w:line="408" w:lineRule="auto"/>
              <w:contextualSpacing w:val="0"/>
              <w:rPr>
                <w:b/>
                <w:bCs/>
                <w:sz w:val="20"/>
                <w:szCs w:val="20"/>
              </w:rPr>
            </w:pPr>
            <w:r w:rsidRPr="00DA11CB">
              <w:rPr>
                <w:b/>
                <w:bCs/>
                <w:sz w:val="20"/>
                <w:szCs w:val="20"/>
              </w:rPr>
              <w:t>Sustained Work Capacity / Reliability</w:t>
            </w:r>
          </w:p>
        </w:tc>
      </w:tr>
    </w:tbl>
    <w:p w14:paraId="23C54B0D"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 xml:space="preserve">Sustained Sitting Tolerance: ________ min before position change required      </w:t>
      </w:r>
    </w:p>
    <w:p w14:paraId="62DCFF92"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Sustained Standing / Walking Tolerance: _______ min before position change required</w:t>
      </w:r>
    </w:p>
    <w:p w14:paraId="534579AD" w14:textId="77777777"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METs: (If internal medical condition affects exertional capacity): ______________</w:t>
      </w:r>
    </w:p>
    <w:p w14:paraId="2B59C26F" w14:textId="77777777" w:rsidR="0088202A" w:rsidRPr="00DA11CB" w:rsidRDefault="0088202A">
      <w:pPr>
        <w:spacing w:after="240" w:line="312" w:lineRule="auto"/>
        <w:rPr>
          <w:rFonts w:eastAsia="Calibri"/>
          <w:color w:val="000000"/>
          <w:sz w:val="20"/>
          <w:szCs w:val="20"/>
        </w:rPr>
      </w:pPr>
      <w:r w:rsidRPr="00DA11CB">
        <w:rPr>
          <w:rFonts w:eastAsia="Calibri"/>
          <w:b/>
          <w:bCs/>
          <w:color w:val="333333"/>
          <w:sz w:val="20"/>
          <w:szCs w:val="20"/>
        </w:rPr>
        <w:t>Can maintain work pace in competitive employment:</w:t>
      </w:r>
      <w:r w:rsidRPr="00DA11CB">
        <w:rPr>
          <w:rFonts w:eastAsia="Calibri"/>
          <w:color w:val="000000"/>
          <w:sz w:val="20"/>
          <w:szCs w:val="20"/>
        </w:rPr>
        <w:t xml:space="preserve">   </w:t>
      </w:r>
      <w:r w:rsidRPr="00DA11CB">
        <w:rPr>
          <w:rFonts w:ascii="Segoe UI Symbol" w:eastAsia="Calibri" w:hAnsi="Segoe UI Symbol" w:cs="Segoe UI Symbol"/>
          <w:color w:val="000000"/>
          <w:sz w:val="20"/>
          <w:szCs w:val="20"/>
        </w:rPr>
        <w:t>☐</w:t>
      </w:r>
      <w:r w:rsidRPr="00DA11CB">
        <w:rPr>
          <w:rFonts w:eastAsia="Calibri"/>
          <w:color w:val="000000"/>
          <w:sz w:val="20"/>
          <w:szCs w:val="20"/>
        </w:rPr>
        <w:t xml:space="preserve"> Yes </w:t>
      </w:r>
      <w:r w:rsidRPr="00DA11CB">
        <w:rPr>
          <w:rFonts w:ascii="Segoe UI Symbol" w:eastAsia="Calibri" w:hAnsi="Segoe UI Symbol" w:cs="Segoe UI Symbol"/>
          <w:color w:val="000000"/>
          <w:sz w:val="20"/>
          <w:szCs w:val="20"/>
        </w:rPr>
        <w:t>☐</w:t>
      </w:r>
      <w:r w:rsidRPr="00DA11CB">
        <w:rPr>
          <w:rFonts w:eastAsia="Calibri"/>
          <w:color w:val="000000"/>
          <w:sz w:val="20"/>
          <w:szCs w:val="20"/>
        </w:rPr>
        <w:t xml:space="preserve"> No   </w:t>
      </w:r>
      <w:r w:rsidRPr="00DA11CB">
        <w:rPr>
          <w:rFonts w:ascii="Segoe UI Symbol" w:eastAsia="Calibri" w:hAnsi="Segoe UI Symbol" w:cs="Segoe UI Symbol"/>
          <w:color w:val="000000"/>
          <w:sz w:val="20"/>
          <w:szCs w:val="20"/>
        </w:rPr>
        <w:t>☐</w:t>
      </w:r>
      <w:r w:rsidRPr="00DA11CB">
        <w:rPr>
          <w:rFonts w:eastAsia="Calibri"/>
          <w:color w:val="000000"/>
          <w:sz w:val="20"/>
          <w:szCs w:val="20"/>
        </w:rPr>
        <w:t xml:space="preserve"> With accommodations</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10" w:type="dxa"/>
          <w:right w:w="10" w:type="dxa"/>
        </w:tblCellMar>
        <w:tblLook w:val="0000" w:firstRow="0" w:lastRow="0" w:firstColumn="0" w:lastColumn="0" w:noHBand="0" w:noVBand="0"/>
      </w:tblPr>
      <w:tblGrid>
        <w:gridCol w:w="9340"/>
      </w:tblGrid>
      <w:tr w:rsidR="0088202A" w:rsidRPr="00DA11CB" w14:paraId="5BEB1438" w14:textId="77777777" w:rsidTr="002F26FD">
        <w:tc>
          <w:tcPr>
            <w:tcW w:w="0" w:type="auto"/>
            <w:shd w:val="clear" w:color="auto" w:fill="F0F0F0"/>
            <w:tcMar>
              <w:top w:w="30" w:type="dxa"/>
              <w:left w:w="75" w:type="dxa"/>
              <w:bottom w:w="30" w:type="dxa"/>
              <w:right w:w="75" w:type="dxa"/>
            </w:tcMar>
          </w:tcPr>
          <w:p w14:paraId="2D84D4F9" w14:textId="77777777" w:rsidR="0088202A" w:rsidRPr="00DA11CB" w:rsidRDefault="0088202A" w:rsidP="002F26FD">
            <w:pPr>
              <w:pStyle w:val="ListParagraph"/>
              <w:numPr>
                <w:ilvl w:val="0"/>
                <w:numId w:val="54"/>
              </w:numPr>
              <w:spacing w:after="120" w:line="408" w:lineRule="auto"/>
              <w:contextualSpacing w:val="0"/>
              <w:rPr>
                <w:b/>
                <w:bCs/>
                <w:sz w:val="20"/>
                <w:szCs w:val="20"/>
              </w:rPr>
            </w:pPr>
            <w:r w:rsidRPr="00DA11CB">
              <w:rPr>
                <w:b/>
                <w:bCs/>
                <w:sz w:val="20"/>
                <w:szCs w:val="20"/>
              </w:rPr>
              <w:t>Work Status</w:t>
            </w:r>
          </w:p>
        </w:tc>
      </w:tr>
    </w:tbl>
    <w:p w14:paraId="1AD77C86" w14:textId="5F5F407D" w:rsidR="0088202A" w:rsidRPr="002F26FD" w:rsidRDefault="0088202A" w:rsidP="002F26FD">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 Full Duty ☐ Temporary Partial Disability (TPD) - Modified Duty ☐ Temporary Total Disability (TTD)</w:t>
      </w:r>
    </w:p>
    <w:p w14:paraId="57D0EA55" w14:textId="77777777" w:rsidR="0088202A" w:rsidRDefault="0088202A" w:rsidP="00704630">
      <w:pPr>
        <w:spacing w:after="0" w:line="240" w:lineRule="auto"/>
        <w:rPr>
          <w:rFonts w:ascii="Segoe UI Symbol" w:eastAsiaTheme="majorEastAsia" w:hAnsi="Segoe UI Symbol" w:cs="Segoe UI Symbol"/>
          <w:sz w:val="20"/>
          <w:szCs w:val="20"/>
        </w:rPr>
      </w:pPr>
      <w:r w:rsidRPr="002F26FD">
        <w:rPr>
          <w:rFonts w:ascii="Segoe UI Symbol" w:eastAsiaTheme="majorEastAsia" w:hAnsi="Segoe UI Symbol" w:cs="Segoe UI Symbol"/>
          <w:sz w:val="20"/>
          <w:szCs w:val="20"/>
        </w:rPr>
        <w:t>☐ Permanent &amp; Stationary (P&amp;S) / MMI — Permanent restrictions as noted above</w:t>
      </w:r>
    </w:p>
    <w:p w14:paraId="59A4C2E6" w14:textId="77777777" w:rsidR="00704630" w:rsidRPr="002F26FD" w:rsidRDefault="00704630" w:rsidP="002F26FD">
      <w:pPr>
        <w:spacing w:after="0" w:line="240" w:lineRule="auto"/>
        <w:rPr>
          <w:rFonts w:ascii="Segoe UI Symbol" w:eastAsiaTheme="majorEastAsia" w:hAnsi="Segoe UI Symbol" w:cs="Segoe UI Symbol"/>
          <w:sz w:val="20"/>
          <w:szCs w:val="20"/>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9340"/>
      </w:tblGrid>
      <w:tr w:rsidR="0088202A" w:rsidRPr="00DA11CB" w14:paraId="08AF17EC" w14:textId="77777777" w:rsidTr="002F26FD">
        <w:tc>
          <w:tcPr>
            <w:tcW w:w="0" w:type="auto"/>
            <w:tcBorders>
              <w:top w:val="single" w:sz="8" w:space="0" w:color="auto"/>
              <w:left w:val="single" w:sz="8" w:space="0" w:color="auto"/>
              <w:bottom w:val="single" w:sz="8" w:space="0" w:color="auto"/>
              <w:right w:val="single" w:sz="8" w:space="0" w:color="auto"/>
            </w:tcBorders>
            <w:shd w:val="clear" w:color="auto" w:fill="F0F0F0"/>
            <w:tcMar>
              <w:top w:w="30" w:type="dxa"/>
              <w:left w:w="75" w:type="dxa"/>
              <w:bottom w:w="30" w:type="dxa"/>
              <w:right w:w="75" w:type="dxa"/>
            </w:tcMar>
          </w:tcPr>
          <w:p w14:paraId="04BAADED" w14:textId="77777777" w:rsidR="0088202A" w:rsidRPr="00DA11CB" w:rsidRDefault="0088202A" w:rsidP="002F26FD">
            <w:pPr>
              <w:pStyle w:val="ListParagraph"/>
              <w:numPr>
                <w:ilvl w:val="0"/>
                <w:numId w:val="54"/>
              </w:numPr>
              <w:spacing w:after="120" w:line="408" w:lineRule="auto"/>
              <w:contextualSpacing w:val="0"/>
              <w:rPr>
                <w:b/>
                <w:bCs/>
                <w:sz w:val="20"/>
                <w:szCs w:val="20"/>
              </w:rPr>
            </w:pPr>
            <w:r w:rsidRPr="00DA11CB">
              <w:rPr>
                <w:b/>
                <w:bCs/>
                <w:sz w:val="20"/>
                <w:szCs w:val="20"/>
              </w:rPr>
              <w:t>Clinical Basis</w:t>
            </w:r>
          </w:p>
        </w:tc>
      </w:tr>
    </w:tbl>
    <w:p w14:paraId="40355C67" w14:textId="77777777" w:rsidR="0088202A" w:rsidRDefault="0088202A">
      <w:pPr>
        <w:spacing w:after="60" w:line="312" w:lineRule="auto"/>
        <w:rPr>
          <w:rFonts w:eastAsia="Calibri"/>
          <w:i/>
          <w:iCs/>
          <w:color w:val="000000"/>
          <w:sz w:val="20"/>
          <w:szCs w:val="20"/>
        </w:rPr>
      </w:pPr>
      <w:r w:rsidRPr="00DA11CB">
        <w:rPr>
          <w:rFonts w:eastAsia="Calibri"/>
          <w:i/>
          <w:iCs/>
          <w:color w:val="000000"/>
          <w:sz w:val="20"/>
          <w:szCs w:val="20"/>
        </w:rPr>
        <w:t>Brief additional clinical rationale for restrictions (diagnosis, objective findings, treatment status):</w:t>
      </w:r>
    </w:p>
    <w:p w14:paraId="6D70A136" w14:textId="77777777" w:rsidR="00C6743B" w:rsidRPr="00DA11CB" w:rsidRDefault="00C6743B" w:rsidP="002F26FD">
      <w:pPr>
        <w:spacing w:after="0" w:line="240" w:lineRule="auto"/>
        <w:rPr>
          <w:sz w:val="20"/>
          <w:szCs w:val="20"/>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10" w:type="dxa"/>
          <w:right w:w="10" w:type="dxa"/>
        </w:tblCellMar>
        <w:tblLook w:val="0000" w:firstRow="0" w:lastRow="0" w:firstColumn="0" w:lastColumn="0" w:noHBand="0" w:noVBand="0"/>
      </w:tblPr>
      <w:tblGrid>
        <w:gridCol w:w="9340"/>
      </w:tblGrid>
      <w:tr w:rsidR="0088202A" w:rsidRPr="00DA11CB" w14:paraId="545E6DDF" w14:textId="77777777" w:rsidTr="002F26FD">
        <w:tc>
          <w:tcPr>
            <w:tcW w:w="0" w:type="auto"/>
            <w:shd w:val="clear" w:color="auto" w:fill="F0F0F0"/>
            <w:tcMar>
              <w:top w:w="30" w:type="dxa"/>
              <w:left w:w="75" w:type="dxa"/>
              <w:bottom w:w="30" w:type="dxa"/>
              <w:right w:w="75" w:type="dxa"/>
            </w:tcMar>
          </w:tcPr>
          <w:p w14:paraId="16EB1A58" w14:textId="77777777" w:rsidR="0088202A" w:rsidRPr="00DA11CB" w:rsidRDefault="0088202A" w:rsidP="002F26FD">
            <w:pPr>
              <w:pStyle w:val="ListParagraph"/>
              <w:numPr>
                <w:ilvl w:val="0"/>
                <w:numId w:val="54"/>
              </w:numPr>
              <w:spacing w:after="120" w:line="408" w:lineRule="auto"/>
              <w:contextualSpacing w:val="0"/>
              <w:rPr>
                <w:b/>
                <w:bCs/>
                <w:sz w:val="20"/>
                <w:szCs w:val="20"/>
              </w:rPr>
            </w:pPr>
            <w:r w:rsidRPr="00DA11CB">
              <w:rPr>
                <w:b/>
                <w:bCs/>
                <w:sz w:val="20"/>
                <w:szCs w:val="20"/>
              </w:rPr>
              <w:t>Physician Certification</w:t>
            </w:r>
          </w:p>
        </w:tc>
      </w:tr>
    </w:tbl>
    <w:p w14:paraId="45A9DDED" w14:textId="77777777" w:rsidR="0088202A" w:rsidRPr="00DA11CB" w:rsidRDefault="0088202A">
      <w:pPr>
        <w:spacing w:after="240" w:line="300" w:lineRule="auto"/>
        <w:rPr>
          <w:sz w:val="20"/>
          <w:szCs w:val="20"/>
        </w:rPr>
      </w:pPr>
      <w:r w:rsidRPr="00DA11CB">
        <w:rPr>
          <w:rFonts w:eastAsia="Calibri"/>
          <w:i/>
          <w:iCs/>
          <w:color w:val="000000"/>
          <w:sz w:val="20"/>
          <w:szCs w:val="20"/>
        </w:rPr>
        <w:t>I certify that the above restrictions are medically necessary and based on reasonable medical probability within a reasonable degree of medical certainty. These restrictions are consistent with the worker’s current clinical presentation and diagnosis.</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10" w:type="dxa"/>
          <w:right w:w="10" w:type="dxa"/>
        </w:tblCellMar>
        <w:tblLook w:val="0000" w:firstRow="0" w:lastRow="0" w:firstColumn="0" w:lastColumn="0" w:noHBand="0" w:noVBand="0"/>
      </w:tblPr>
      <w:tblGrid>
        <w:gridCol w:w="4399"/>
        <w:gridCol w:w="4941"/>
      </w:tblGrid>
      <w:tr w:rsidR="00C6743B" w:rsidRPr="00DA11CB" w14:paraId="7DCB310F" w14:textId="77777777" w:rsidTr="00C6743B">
        <w:trPr>
          <w:tblHeader/>
        </w:trPr>
        <w:tc>
          <w:tcPr>
            <w:tcW w:w="5000" w:type="pct"/>
            <w:gridSpan w:val="2"/>
            <w:shd w:val="clear" w:color="auto" w:fill="F0F0F0"/>
            <w:tcMar>
              <w:top w:w="30" w:type="dxa"/>
              <w:left w:w="60" w:type="dxa"/>
              <w:bottom w:w="30" w:type="dxa"/>
              <w:right w:w="60" w:type="dxa"/>
            </w:tcMar>
          </w:tcPr>
          <w:p w14:paraId="38502299" w14:textId="77777777" w:rsidR="00D93991" w:rsidRDefault="00D93991">
            <w:pPr>
              <w:rPr>
                <w:rFonts w:eastAsia="Calibri"/>
                <w:b/>
                <w:bCs/>
                <w:color w:val="333333"/>
                <w:sz w:val="20"/>
                <w:szCs w:val="20"/>
              </w:rPr>
            </w:pPr>
          </w:p>
          <w:p w14:paraId="26EA18EE" w14:textId="330DED2A" w:rsidR="00C6743B" w:rsidRPr="00DA11CB" w:rsidRDefault="00C6743B">
            <w:pPr>
              <w:rPr>
                <w:sz w:val="20"/>
                <w:szCs w:val="20"/>
              </w:rPr>
            </w:pPr>
            <w:r w:rsidRPr="00DA11CB">
              <w:rPr>
                <w:rFonts w:eastAsia="Calibri"/>
                <w:b/>
                <w:bCs/>
                <w:color w:val="333333"/>
                <w:sz w:val="20"/>
                <w:szCs w:val="20"/>
              </w:rPr>
              <w:t>Physician Name (Print):</w:t>
            </w:r>
            <w:r w:rsidRPr="00DA11CB">
              <w:rPr>
                <w:rFonts w:eastAsia="Calibri"/>
                <w:b/>
                <w:bCs/>
                <w:color w:val="000000"/>
                <w:sz w:val="20"/>
                <w:szCs w:val="20"/>
              </w:rPr>
              <w:t xml:space="preserve"> _________________</w:t>
            </w:r>
            <w:r>
              <w:rPr>
                <w:rFonts w:eastAsia="Calibri"/>
                <w:b/>
                <w:bCs/>
                <w:color w:val="000000"/>
                <w:sz w:val="20"/>
                <w:szCs w:val="20"/>
              </w:rPr>
              <w:t xml:space="preserve">_________________    </w:t>
            </w:r>
            <w:r w:rsidRPr="00DA11CB">
              <w:rPr>
                <w:rFonts w:eastAsia="Calibri"/>
                <w:b/>
                <w:bCs/>
                <w:color w:val="333333"/>
                <w:sz w:val="20"/>
                <w:szCs w:val="20"/>
              </w:rPr>
              <w:t>Date:</w:t>
            </w:r>
            <w:r w:rsidRPr="00DA11CB">
              <w:rPr>
                <w:rFonts w:eastAsia="Calibri"/>
                <w:b/>
                <w:bCs/>
                <w:color w:val="000000"/>
                <w:sz w:val="20"/>
                <w:szCs w:val="20"/>
              </w:rPr>
              <w:t xml:space="preserve"> ___________</w:t>
            </w:r>
          </w:p>
        </w:tc>
      </w:tr>
      <w:tr w:rsidR="0088202A" w:rsidRPr="00DA11CB" w14:paraId="730192C3" w14:textId="77777777" w:rsidTr="002F26FD">
        <w:tc>
          <w:tcPr>
            <w:tcW w:w="2355" w:type="pct"/>
            <w:tcMar>
              <w:top w:w="30" w:type="dxa"/>
              <w:left w:w="60" w:type="dxa"/>
              <w:bottom w:w="30" w:type="dxa"/>
              <w:right w:w="60" w:type="dxa"/>
            </w:tcMar>
          </w:tcPr>
          <w:p w14:paraId="1E3B630C" w14:textId="77777777" w:rsidR="00D93991" w:rsidRDefault="00D93991">
            <w:pPr>
              <w:rPr>
                <w:rFonts w:eastAsia="Calibri"/>
                <w:b/>
                <w:bCs/>
                <w:color w:val="333333"/>
                <w:sz w:val="20"/>
                <w:szCs w:val="20"/>
              </w:rPr>
            </w:pPr>
          </w:p>
          <w:p w14:paraId="7725FB0A" w14:textId="2E7A2071" w:rsidR="0088202A" w:rsidRPr="00DA11CB" w:rsidRDefault="0088202A">
            <w:pPr>
              <w:rPr>
                <w:sz w:val="20"/>
                <w:szCs w:val="20"/>
              </w:rPr>
            </w:pPr>
            <w:r w:rsidRPr="00DA11CB">
              <w:rPr>
                <w:rFonts w:eastAsia="Calibri"/>
                <w:b/>
                <w:bCs/>
                <w:color w:val="333333"/>
                <w:sz w:val="20"/>
                <w:szCs w:val="20"/>
              </w:rPr>
              <w:t>Signature:</w:t>
            </w:r>
            <w:r w:rsidRPr="00DA11CB">
              <w:rPr>
                <w:rFonts w:eastAsia="Calibri"/>
                <w:b/>
                <w:bCs/>
                <w:color w:val="000000"/>
                <w:sz w:val="20"/>
                <w:szCs w:val="20"/>
              </w:rPr>
              <w:t xml:space="preserve"> ________________________</w:t>
            </w:r>
            <w:r w:rsidR="00977385">
              <w:rPr>
                <w:rFonts w:eastAsia="Calibri"/>
                <w:b/>
                <w:bCs/>
                <w:color w:val="000000"/>
                <w:sz w:val="20"/>
                <w:szCs w:val="20"/>
              </w:rPr>
              <w:t>_</w:t>
            </w:r>
            <w:r w:rsidR="008612E6">
              <w:rPr>
                <w:rFonts w:eastAsia="Calibri"/>
                <w:b/>
                <w:bCs/>
                <w:color w:val="000000"/>
                <w:sz w:val="20"/>
                <w:szCs w:val="20"/>
              </w:rPr>
              <w:t>_</w:t>
            </w:r>
            <w:r w:rsidRPr="00DA11CB">
              <w:rPr>
                <w:rFonts w:eastAsia="Calibri"/>
                <w:b/>
                <w:bCs/>
                <w:color w:val="000000"/>
                <w:sz w:val="20"/>
                <w:szCs w:val="20"/>
              </w:rPr>
              <w:t>__</w:t>
            </w:r>
          </w:p>
        </w:tc>
        <w:tc>
          <w:tcPr>
            <w:tcW w:w="2645" w:type="pct"/>
            <w:tcMar>
              <w:top w:w="30" w:type="dxa"/>
              <w:left w:w="60" w:type="dxa"/>
              <w:bottom w:w="30" w:type="dxa"/>
              <w:right w:w="60" w:type="dxa"/>
            </w:tcMar>
          </w:tcPr>
          <w:p w14:paraId="071CB2BC" w14:textId="2A7710F6" w:rsidR="0088202A" w:rsidRPr="00DA11CB" w:rsidRDefault="0088202A">
            <w:pPr>
              <w:rPr>
                <w:sz w:val="20"/>
                <w:szCs w:val="20"/>
              </w:rPr>
            </w:pPr>
            <w:r w:rsidRPr="00DA11CB">
              <w:rPr>
                <w:rFonts w:ascii="Segoe UI Symbol" w:eastAsia="Calibri" w:hAnsi="Segoe UI Symbol" w:cs="Segoe UI Symbol"/>
                <w:color w:val="000000"/>
                <w:sz w:val="20"/>
                <w:szCs w:val="20"/>
              </w:rPr>
              <w:t>☐</w:t>
            </w:r>
            <w:r w:rsidRPr="00DA11CB">
              <w:rPr>
                <w:rFonts w:eastAsia="Calibri"/>
                <w:color w:val="000000"/>
                <w:sz w:val="20"/>
                <w:szCs w:val="20"/>
              </w:rPr>
              <w:t xml:space="preserve"> PTP </w:t>
            </w:r>
            <w:r w:rsidRPr="00DA11CB">
              <w:rPr>
                <w:rFonts w:ascii="Segoe UI Symbol" w:eastAsia="Calibri" w:hAnsi="Segoe UI Symbol" w:cs="Segoe UI Symbol"/>
                <w:color w:val="000000"/>
                <w:sz w:val="20"/>
                <w:szCs w:val="20"/>
              </w:rPr>
              <w:t>☐</w:t>
            </w:r>
            <w:r w:rsidRPr="00DA11CB">
              <w:rPr>
                <w:rFonts w:eastAsia="Calibri"/>
                <w:color w:val="000000"/>
                <w:sz w:val="20"/>
                <w:szCs w:val="20"/>
              </w:rPr>
              <w:t xml:space="preserve"> QME </w:t>
            </w:r>
            <w:r w:rsidRPr="00DA11CB">
              <w:rPr>
                <w:rFonts w:ascii="Segoe UI Symbol" w:eastAsia="Calibri" w:hAnsi="Segoe UI Symbol" w:cs="Segoe UI Symbol"/>
                <w:color w:val="000000"/>
                <w:sz w:val="20"/>
                <w:szCs w:val="20"/>
              </w:rPr>
              <w:t>☐</w:t>
            </w:r>
            <w:r w:rsidRPr="00DA11CB">
              <w:rPr>
                <w:rFonts w:eastAsia="Calibri"/>
                <w:color w:val="000000"/>
                <w:sz w:val="20"/>
                <w:szCs w:val="20"/>
              </w:rPr>
              <w:t xml:space="preserve"> AME </w:t>
            </w:r>
            <w:r w:rsidRPr="00DA11CB">
              <w:rPr>
                <w:rFonts w:ascii="Segoe UI Symbol" w:eastAsia="Calibri" w:hAnsi="Segoe UI Symbol" w:cs="Segoe UI Symbol"/>
                <w:color w:val="000000"/>
                <w:sz w:val="20"/>
                <w:szCs w:val="20"/>
              </w:rPr>
              <w:t>☐</w:t>
            </w:r>
            <w:r w:rsidRPr="00DA11CB">
              <w:rPr>
                <w:rFonts w:eastAsia="Calibri"/>
                <w:color w:val="000000"/>
                <w:sz w:val="20"/>
                <w:szCs w:val="20"/>
              </w:rPr>
              <w:t xml:space="preserve"> ADR </w:t>
            </w:r>
            <w:r w:rsidRPr="00DA11CB">
              <w:rPr>
                <w:rFonts w:ascii="Segoe UI Symbol" w:eastAsia="Calibri" w:hAnsi="Segoe UI Symbol" w:cs="Segoe UI Symbol"/>
                <w:color w:val="000000"/>
                <w:sz w:val="20"/>
                <w:szCs w:val="20"/>
              </w:rPr>
              <w:t>☐</w:t>
            </w:r>
            <w:r w:rsidRPr="00DA11CB">
              <w:rPr>
                <w:rFonts w:eastAsia="Calibri"/>
                <w:color w:val="000000"/>
                <w:sz w:val="20"/>
                <w:szCs w:val="20"/>
              </w:rPr>
              <w:t xml:space="preserve"> Regular Physician</w:t>
            </w:r>
            <w:r w:rsidR="008612E6">
              <w:rPr>
                <w:rStyle w:val="FootnoteReference"/>
                <w:rFonts w:eastAsia="Calibri"/>
                <w:color w:val="000000"/>
                <w:sz w:val="20"/>
                <w:szCs w:val="20"/>
              </w:rPr>
              <w:footnoteReference w:id="1"/>
            </w:r>
            <w:r w:rsidRPr="00DA11CB">
              <w:rPr>
                <w:rFonts w:eastAsia="Calibri"/>
                <w:color w:val="000000"/>
                <w:sz w:val="20"/>
                <w:szCs w:val="20"/>
              </w:rPr>
              <w:t xml:space="preserve"> </w:t>
            </w:r>
          </w:p>
        </w:tc>
      </w:tr>
    </w:tbl>
    <w:p w14:paraId="04052390" w14:textId="1B041625" w:rsidR="00CB0454" w:rsidRDefault="00CB0454" w:rsidP="001840F0"/>
    <w:sectPr w:rsidR="00CB0454" w:rsidSect="00CA4379">
      <w:footerReference w:type="default" r:id="rId71"/>
      <w:pgSz w:w="12240" w:h="15840" w:code="1"/>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A3B5F7" w14:textId="77777777" w:rsidR="004D66B2" w:rsidRDefault="004D66B2" w:rsidP="001840F0">
      <w:r>
        <w:separator/>
      </w:r>
    </w:p>
  </w:endnote>
  <w:endnote w:type="continuationSeparator" w:id="0">
    <w:p w14:paraId="06322D77" w14:textId="77777777" w:rsidR="004D66B2" w:rsidRDefault="004D66B2" w:rsidP="00184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mbria"/>
    <w:charset w:val="00"/>
    <w:family w:val="auto"/>
    <w:pitch w:val="default"/>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0478719"/>
      <w:docPartObj>
        <w:docPartGallery w:val="Page Numbers (Bottom of Page)"/>
        <w:docPartUnique/>
      </w:docPartObj>
    </w:sdtPr>
    <w:sdtEndPr>
      <w:rPr>
        <w:noProof/>
      </w:rPr>
    </w:sdtEndPr>
    <w:sdtContent>
      <w:p w14:paraId="1438AA62" w14:textId="4F1397C2" w:rsidR="009B7E2B" w:rsidRDefault="009B7E2B" w:rsidP="001840F0">
        <w:pPr>
          <w:pStyle w:val="Footer"/>
        </w:pPr>
        <w:r>
          <w:fldChar w:fldCharType="begin"/>
        </w:r>
        <w:r>
          <w:instrText xml:space="preserve"> PAGE   \* MERGEFORMAT </w:instrText>
        </w:r>
        <w:r>
          <w:fldChar w:fldCharType="separate"/>
        </w:r>
        <w:r w:rsidR="002115E8">
          <w:rPr>
            <w:noProof/>
          </w:rPr>
          <w:t>2</w:t>
        </w:r>
        <w:r>
          <w:rPr>
            <w:noProof/>
          </w:rPr>
          <w:fldChar w:fldCharType="end"/>
        </w:r>
      </w:p>
    </w:sdtContent>
  </w:sdt>
  <w:p w14:paraId="5CED2587" w14:textId="77777777" w:rsidR="009B7E2B" w:rsidRDefault="009B7E2B" w:rsidP="001840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E5A8FE" w14:textId="4E4DBD98" w:rsidR="009B7E2B" w:rsidRDefault="009B7E2B" w:rsidP="001840F0">
    <w:pPr>
      <w:pStyle w:val="Footer"/>
    </w:pPr>
    <w:r w:rsidRPr="00C440AC">
      <w:rPr>
        <w:rFonts w:cstheme="minorHAnsi"/>
        <w:sz w:val="20"/>
        <w:szCs w:val="20"/>
      </w:rPr>
      <w:t>©</w:t>
    </w:r>
    <w:r w:rsidRPr="00C440AC">
      <w:rPr>
        <w:sz w:val="20"/>
        <w:szCs w:val="20"/>
      </w:rPr>
      <w:t xml:space="preserve"> 202</w:t>
    </w:r>
    <w:r w:rsidR="00921DA1">
      <w:rPr>
        <w:sz w:val="20"/>
        <w:szCs w:val="20"/>
      </w:rPr>
      <w:t>6</w:t>
    </w:r>
    <w:r w:rsidRPr="00C440AC">
      <w:rPr>
        <w:sz w:val="20"/>
        <w:szCs w:val="20"/>
      </w:rPr>
      <w:t xml:space="preserve"> State of California</w:t>
    </w:r>
    <w:r>
      <w:tab/>
    </w:r>
    <w:r>
      <w:fldChar w:fldCharType="begin"/>
    </w:r>
    <w:r>
      <w:instrText xml:space="preserve"> PAGE   \* MERGEFORMAT </w:instrText>
    </w:r>
    <w:r>
      <w:fldChar w:fldCharType="separate"/>
    </w:r>
    <w:r w:rsidR="007D0D5B">
      <w:rPr>
        <w:noProof/>
      </w:rPr>
      <w:t>ii</w:t>
    </w:r>
    <w:r>
      <w:rPr>
        <w:noProof/>
      </w:rPr>
      <w:fldChar w:fldCharType="end"/>
    </w:r>
    <w:r>
      <w:tab/>
    </w:r>
    <w:r>
      <w:rPr>
        <w:noProof/>
      </w:rPr>
      <w:drawing>
        <wp:inline distT="0" distB="0" distL="0" distR="0" wp14:anchorId="1150DD72" wp14:editId="664C10B0">
          <wp:extent cx="1279525" cy="452120"/>
          <wp:effectExtent l="0" t="0" r="0" b="5080"/>
          <wp:docPr id="934822052" name="Picture 934822052" descr="Logo stating DWC, Division of Workers' Compensation, Department of Industrial Relations" title="DW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WC Logo 2022 (colo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9525" cy="452120"/>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4D48" w14:textId="176F621D" w:rsidR="009B7E2B" w:rsidRPr="00C440AC" w:rsidRDefault="00FB7206" w:rsidP="001840F0">
    <w:pPr>
      <w:pStyle w:val="Footer"/>
      <w:rPr>
        <w:sz w:val="20"/>
        <w:szCs w:val="20"/>
      </w:rPr>
    </w:pPr>
    <w:sdt>
      <w:sdtPr>
        <w:id w:val="-1928718013"/>
        <w:docPartObj>
          <w:docPartGallery w:val="Page Numbers (Bottom of Page)"/>
          <w:docPartUnique/>
        </w:docPartObj>
      </w:sdtPr>
      <w:sdtEndPr>
        <w:rPr>
          <w:noProof/>
          <w:sz w:val="20"/>
          <w:szCs w:val="20"/>
        </w:rPr>
      </w:sdtEndPr>
      <w:sdtContent>
        <w:r w:rsidR="009B7E2B" w:rsidRPr="00C440AC">
          <w:rPr>
            <w:rFonts w:cstheme="minorHAnsi"/>
            <w:sz w:val="20"/>
            <w:szCs w:val="20"/>
          </w:rPr>
          <w:t>©</w:t>
        </w:r>
        <w:r w:rsidR="009B7E2B" w:rsidRPr="00C440AC">
          <w:rPr>
            <w:sz w:val="20"/>
            <w:szCs w:val="20"/>
          </w:rPr>
          <w:t xml:space="preserve"> 202</w:t>
        </w:r>
        <w:r w:rsidR="00BE16D6">
          <w:rPr>
            <w:sz w:val="20"/>
            <w:szCs w:val="20"/>
          </w:rPr>
          <w:t>6</w:t>
        </w:r>
        <w:r w:rsidR="009B7E2B" w:rsidRPr="00C440AC">
          <w:rPr>
            <w:sz w:val="20"/>
            <w:szCs w:val="20"/>
          </w:rPr>
          <w:t xml:space="preserve"> State of California</w:t>
        </w:r>
        <w:r w:rsidR="009B7E2B">
          <w:rPr>
            <w:noProof/>
          </w:rPr>
          <w:tab/>
        </w:r>
        <w:r w:rsidR="009B7E2B" w:rsidRPr="00C440AC">
          <w:rPr>
            <w:sz w:val="20"/>
            <w:szCs w:val="20"/>
          </w:rPr>
          <w:fldChar w:fldCharType="begin"/>
        </w:r>
        <w:r w:rsidR="009B7E2B" w:rsidRPr="00C440AC">
          <w:rPr>
            <w:sz w:val="20"/>
            <w:szCs w:val="20"/>
          </w:rPr>
          <w:instrText xml:space="preserve"> PAGE   \* MERGEFORMAT </w:instrText>
        </w:r>
        <w:r w:rsidR="009B7E2B" w:rsidRPr="00C440AC">
          <w:rPr>
            <w:sz w:val="20"/>
            <w:szCs w:val="20"/>
          </w:rPr>
          <w:fldChar w:fldCharType="separate"/>
        </w:r>
        <w:r w:rsidR="007D0D5B">
          <w:rPr>
            <w:noProof/>
            <w:sz w:val="20"/>
            <w:szCs w:val="20"/>
          </w:rPr>
          <w:t>28</w:t>
        </w:r>
        <w:r w:rsidR="009B7E2B" w:rsidRPr="00C440AC">
          <w:rPr>
            <w:noProof/>
            <w:sz w:val="20"/>
            <w:szCs w:val="20"/>
          </w:rPr>
          <w:fldChar w:fldCharType="end"/>
        </w:r>
        <w:r w:rsidR="009B7E2B">
          <w:rPr>
            <w:noProof/>
            <w:sz w:val="20"/>
            <w:szCs w:val="20"/>
          </w:rPr>
          <w:tab/>
        </w:r>
      </w:sdtContent>
    </w:sdt>
    <w:r w:rsidR="009B7E2B">
      <w:rPr>
        <w:noProof/>
      </w:rPr>
      <w:drawing>
        <wp:inline distT="0" distB="0" distL="0" distR="0" wp14:anchorId="0F292B93" wp14:editId="39794EA4">
          <wp:extent cx="1279525" cy="452120"/>
          <wp:effectExtent l="0" t="0" r="0" b="5080"/>
          <wp:docPr id="7" name="Picture 7" descr="DWC logo states Division of Workers' Compensation, Department of Industrial Relations" title="DW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WC Logo 2022 (colo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9525" cy="45212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0B1A36" w14:textId="77777777" w:rsidR="004D66B2" w:rsidRDefault="004D66B2" w:rsidP="001840F0">
      <w:r>
        <w:separator/>
      </w:r>
    </w:p>
  </w:footnote>
  <w:footnote w:type="continuationSeparator" w:id="0">
    <w:p w14:paraId="6B3D59A3" w14:textId="77777777" w:rsidR="004D66B2" w:rsidRDefault="004D66B2" w:rsidP="001840F0">
      <w:r>
        <w:continuationSeparator/>
      </w:r>
    </w:p>
  </w:footnote>
  <w:footnote w:id="1">
    <w:p w14:paraId="34D27A78" w14:textId="4250A90E" w:rsidR="008612E6" w:rsidRDefault="008612E6">
      <w:pPr>
        <w:pStyle w:val="FootnoteText"/>
      </w:pPr>
      <w:r>
        <w:rPr>
          <w:rStyle w:val="FootnoteReference"/>
        </w:rPr>
        <w:footnoteRef/>
      </w:r>
      <w:r>
        <w:t xml:space="preserve"> </w:t>
      </w:r>
      <w:r w:rsidR="00977385">
        <w:t>Regular</w:t>
      </w:r>
      <w:r>
        <w:t xml:space="preserve"> </w:t>
      </w:r>
      <w:r w:rsidR="00977385">
        <w:t>Physician</w:t>
      </w:r>
      <w:r>
        <w:t xml:space="preserve"> </w:t>
      </w:r>
      <w:r w:rsidRPr="008612E6">
        <w:t xml:space="preserve">appointed by WCAB </w:t>
      </w:r>
      <w:r>
        <w:t xml:space="preserve">Judge </w:t>
      </w:r>
      <w:r w:rsidRPr="008612E6">
        <w:t>under Labor Code section 5701</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DF390" w14:textId="77777777" w:rsidR="009B7E2B" w:rsidRDefault="009B7E2B" w:rsidP="001840F0">
    <w:pPr>
      <w:pStyle w:val="Header"/>
    </w:pPr>
    <w:r>
      <w:tab/>
    </w: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F4800" w14:textId="77777777" w:rsidR="009B7E2B" w:rsidRPr="00C440AC" w:rsidRDefault="009B7E2B" w:rsidP="001840F0">
    <w:pPr>
      <w:pStyle w:val="Header"/>
      <w:rPr>
        <w:sz w:val="20"/>
        <w:szCs w:val="20"/>
      </w:rPr>
    </w:pPr>
    <w:r w:rsidRPr="00C440AC">
      <w:rPr>
        <w:sz w:val="20"/>
        <w:szCs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B32B8"/>
    <w:multiLevelType w:val="hybridMultilevel"/>
    <w:tmpl w:val="1040ED5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19D0D29"/>
    <w:multiLevelType w:val="hybridMultilevel"/>
    <w:tmpl w:val="F6DC0596"/>
    <w:lvl w:ilvl="0" w:tplc="4FA4D878">
      <w:numFmt w:val="bullet"/>
      <w:lvlText w:val="•"/>
      <w:lvlJc w:val="left"/>
      <w:pPr>
        <w:ind w:left="1080" w:hanging="72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6A3E7B"/>
    <w:multiLevelType w:val="hybridMultilevel"/>
    <w:tmpl w:val="4D1ECA8E"/>
    <w:lvl w:ilvl="0" w:tplc="4FA4D878">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217B25"/>
    <w:multiLevelType w:val="hybridMultilevel"/>
    <w:tmpl w:val="042A3F6E"/>
    <w:lvl w:ilvl="0" w:tplc="4FA4D878">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930B40"/>
    <w:multiLevelType w:val="hybridMultilevel"/>
    <w:tmpl w:val="A73C145A"/>
    <w:lvl w:ilvl="0" w:tplc="08783CA0">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F41BCC"/>
    <w:multiLevelType w:val="hybridMultilevel"/>
    <w:tmpl w:val="ACEEA48C"/>
    <w:lvl w:ilvl="0" w:tplc="4FA4D878">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7540FC"/>
    <w:multiLevelType w:val="multilevel"/>
    <w:tmpl w:val="86FC0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7C52E34"/>
    <w:multiLevelType w:val="multilevel"/>
    <w:tmpl w:val="8BA4BB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9A9526D"/>
    <w:multiLevelType w:val="hybridMultilevel"/>
    <w:tmpl w:val="B6209586"/>
    <w:lvl w:ilvl="0" w:tplc="4FA4D87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ABC0D38"/>
    <w:multiLevelType w:val="hybridMultilevel"/>
    <w:tmpl w:val="79820470"/>
    <w:lvl w:ilvl="0" w:tplc="4FA4D87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BFE48B2"/>
    <w:multiLevelType w:val="hybridMultilevel"/>
    <w:tmpl w:val="38547148"/>
    <w:lvl w:ilvl="0" w:tplc="4FA4D878">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0CD291A"/>
    <w:multiLevelType w:val="multilevel"/>
    <w:tmpl w:val="2B0CB3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25D1FD9"/>
    <w:multiLevelType w:val="hybridMultilevel"/>
    <w:tmpl w:val="ED601CB0"/>
    <w:lvl w:ilvl="0" w:tplc="4FA4D87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41F23B5"/>
    <w:multiLevelType w:val="hybridMultilevel"/>
    <w:tmpl w:val="09E4A9F0"/>
    <w:lvl w:ilvl="0" w:tplc="4FA4D87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A37739E"/>
    <w:multiLevelType w:val="hybridMultilevel"/>
    <w:tmpl w:val="184206A0"/>
    <w:lvl w:ilvl="0" w:tplc="4FA4D87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DFF6DCF"/>
    <w:multiLevelType w:val="hybridMultilevel"/>
    <w:tmpl w:val="E41A374A"/>
    <w:lvl w:ilvl="0" w:tplc="4FA4D878">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F10556A"/>
    <w:multiLevelType w:val="hybridMultilevel"/>
    <w:tmpl w:val="076E66CE"/>
    <w:lvl w:ilvl="0" w:tplc="4FA4D878">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0DA7644"/>
    <w:multiLevelType w:val="hybridMultilevel"/>
    <w:tmpl w:val="7A0A590E"/>
    <w:lvl w:ilvl="0" w:tplc="4FA4D87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2763F9B"/>
    <w:multiLevelType w:val="hybridMultilevel"/>
    <w:tmpl w:val="9CAE3D06"/>
    <w:lvl w:ilvl="0" w:tplc="4FA4D878">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27E6E7D"/>
    <w:multiLevelType w:val="hybridMultilevel"/>
    <w:tmpl w:val="F5460E54"/>
    <w:lvl w:ilvl="0" w:tplc="4FA4D878">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3A47B8E"/>
    <w:multiLevelType w:val="hybridMultilevel"/>
    <w:tmpl w:val="B0A8BA10"/>
    <w:lvl w:ilvl="0" w:tplc="4FA4D878">
      <w:numFmt w:val="bullet"/>
      <w:lvlText w:val="•"/>
      <w:lvlJc w:val="left"/>
      <w:pPr>
        <w:ind w:left="1080" w:hanging="72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64D21A7"/>
    <w:multiLevelType w:val="hybridMultilevel"/>
    <w:tmpl w:val="9BB4D5F0"/>
    <w:lvl w:ilvl="0" w:tplc="4FA4D878">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16B076F"/>
    <w:multiLevelType w:val="hybridMultilevel"/>
    <w:tmpl w:val="A40AAA7E"/>
    <w:lvl w:ilvl="0" w:tplc="DD86DA3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25100A2"/>
    <w:multiLevelType w:val="hybridMultilevel"/>
    <w:tmpl w:val="FF82E1FE"/>
    <w:lvl w:ilvl="0" w:tplc="4FA4D878">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2AE6FDE"/>
    <w:multiLevelType w:val="hybridMultilevel"/>
    <w:tmpl w:val="6C72A9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A2E4773"/>
    <w:multiLevelType w:val="hybridMultilevel"/>
    <w:tmpl w:val="8FF89B6C"/>
    <w:lvl w:ilvl="0" w:tplc="4FA4D87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B544ACD"/>
    <w:multiLevelType w:val="hybridMultilevel"/>
    <w:tmpl w:val="A9F80D8E"/>
    <w:lvl w:ilvl="0" w:tplc="4FA4D87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CAA139F"/>
    <w:multiLevelType w:val="hybridMultilevel"/>
    <w:tmpl w:val="75DE4782"/>
    <w:lvl w:ilvl="0" w:tplc="4FA4D878">
      <w:numFmt w:val="bullet"/>
      <w:lvlText w:val="•"/>
      <w:lvlJc w:val="left"/>
      <w:pPr>
        <w:ind w:left="1080" w:hanging="72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F002B10"/>
    <w:multiLevelType w:val="hybridMultilevel"/>
    <w:tmpl w:val="945AEE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011182B"/>
    <w:multiLevelType w:val="hybridMultilevel"/>
    <w:tmpl w:val="DCF667EA"/>
    <w:lvl w:ilvl="0" w:tplc="4FA4D878">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5DF38C6"/>
    <w:multiLevelType w:val="hybridMultilevel"/>
    <w:tmpl w:val="C54C9596"/>
    <w:lvl w:ilvl="0" w:tplc="4FA4D87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6D76A1F"/>
    <w:multiLevelType w:val="hybridMultilevel"/>
    <w:tmpl w:val="D2442238"/>
    <w:lvl w:ilvl="0" w:tplc="4FA4D87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8466BC7"/>
    <w:multiLevelType w:val="hybridMultilevel"/>
    <w:tmpl w:val="3D4E675A"/>
    <w:lvl w:ilvl="0" w:tplc="4FA4D878">
      <w:numFmt w:val="bullet"/>
      <w:lvlText w:val="•"/>
      <w:lvlJc w:val="left"/>
      <w:pPr>
        <w:ind w:left="1080" w:hanging="72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8B76295"/>
    <w:multiLevelType w:val="hybridMultilevel"/>
    <w:tmpl w:val="A78E7038"/>
    <w:lvl w:ilvl="0" w:tplc="4FA4D87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A154959"/>
    <w:multiLevelType w:val="hybridMultilevel"/>
    <w:tmpl w:val="68364E72"/>
    <w:lvl w:ilvl="0" w:tplc="4FA4D878">
      <w:numFmt w:val="bullet"/>
      <w:lvlText w:val="•"/>
      <w:lvlJc w:val="left"/>
      <w:pPr>
        <w:ind w:left="783" w:hanging="360"/>
      </w:pPr>
      <w:rPr>
        <w:rFonts w:ascii="Arial" w:eastAsiaTheme="minorHAnsi" w:hAnsi="Arial" w:cs="Aria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35" w15:restartNumberingAfterBreak="0">
    <w:nsid w:val="4D1C7AC6"/>
    <w:multiLevelType w:val="hybridMultilevel"/>
    <w:tmpl w:val="71101210"/>
    <w:lvl w:ilvl="0" w:tplc="4FA4D87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EF0125B"/>
    <w:multiLevelType w:val="hybridMultilevel"/>
    <w:tmpl w:val="A48C360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7" w15:restartNumberingAfterBreak="0">
    <w:nsid w:val="5422733F"/>
    <w:multiLevelType w:val="hybridMultilevel"/>
    <w:tmpl w:val="23527D48"/>
    <w:lvl w:ilvl="0" w:tplc="4FA4D87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5F010DA"/>
    <w:multiLevelType w:val="hybridMultilevel"/>
    <w:tmpl w:val="7BCA7BB0"/>
    <w:lvl w:ilvl="0" w:tplc="4FA4D878">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7511668"/>
    <w:multiLevelType w:val="hybridMultilevel"/>
    <w:tmpl w:val="60E0DC04"/>
    <w:lvl w:ilvl="0" w:tplc="4FA4D878">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A7755F3"/>
    <w:multiLevelType w:val="hybridMultilevel"/>
    <w:tmpl w:val="00F29580"/>
    <w:lvl w:ilvl="0" w:tplc="DD86DA3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B3C6520"/>
    <w:multiLevelType w:val="hybridMultilevel"/>
    <w:tmpl w:val="2548BF92"/>
    <w:lvl w:ilvl="0" w:tplc="4FA4D878">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BE05A63"/>
    <w:multiLevelType w:val="hybridMultilevel"/>
    <w:tmpl w:val="DCC049B2"/>
    <w:lvl w:ilvl="0" w:tplc="DD86DA3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1222984"/>
    <w:multiLevelType w:val="hybridMultilevel"/>
    <w:tmpl w:val="D854C7AC"/>
    <w:lvl w:ilvl="0" w:tplc="4FA4D878">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5B940FA"/>
    <w:multiLevelType w:val="multilevel"/>
    <w:tmpl w:val="E580E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6150EF5"/>
    <w:multiLevelType w:val="multilevel"/>
    <w:tmpl w:val="1EE2274C"/>
    <w:lvl w:ilvl="0">
      <w:numFmt w:val="bullet"/>
      <w:lvlText w:val="•"/>
      <w:lvlJc w:val="left"/>
      <w:pPr>
        <w:ind w:left="1080" w:hanging="72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6" w15:restartNumberingAfterBreak="0">
    <w:nsid w:val="67737318"/>
    <w:multiLevelType w:val="hybridMultilevel"/>
    <w:tmpl w:val="ADA8A986"/>
    <w:lvl w:ilvl="0" w:tplc="4FA4D87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B4D415E"/>
    <w:multiLevelType w:val="hybridMultilevel"/>
    <w:tmpl w:val="FA645852"/>
    <w:lvl w:ilvl="0" w:tplc="4FA4D87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D8009CF"/>
    <w:multiLevelType w:val="multilevel"/>
    <w:tmpl w:val="E5101A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E9C2861"/>
    <w:multiLevelType w:val="hybridMultilevel"/>
    <w:tmpl w:val="3050D45C"/>
    <w:lvl w:ilvl="0" w:tplc="4FA4D878">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04732F7"/>
    <w:multiLevelType w:val="hybridMultilevel"/>
    <w:tmpl w:val="FA5C2B70"/>
    <w:lvl w:ilvl="0" w:tplc="DD86DA3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11450C9"/>
    <w:multiLevelType w:val="hybridMultilevel"/>
    <w:tmpl w:val="CC64CF6A"/>
    <w:lvl w:ilvl="0" w:tplc="4FA4D87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1A76A39"/>
    <w:multiLevelType w:val="hybridMultilevel"/>
    <w:tmpl w:val="5024C3D0"/>
    <w:lvl w:ilvl="0" w:tplc="4FA4D878">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2514F33"/>
    <w:multiLevelType w:val="hybridMultilevel"/>
    <w:tmpl w:val="F7BEBD26"/>
    <w:lvl w:ilvl="0" w:tplc="4FA4D878">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6A977C1"/>
    <w:multiLevelType w:val="hybridMultilevel"/>
    <w:tmpl w:val="00EE0318"/>
    <w:lvl w:ilvl="0" w:tplc="4FA4D87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A77004B"/>
    <w:multiLevelType w:val="hybridMultilevel"/>
    <w:tmpl w:val="B6569BB4"/>
    <w:lvl w:ilvl="0" w:tplc="4FA4D87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A846583"/>
    <w:multiLevelType w:val="hybridMultilevel"/>
    <w:tmpl w:val="2A5698AE"/>
    <w:lvl w:ilvl="0" w:tplc="4FA4D878">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C423F39"/>
    <w:multiLevelType w:val="hybridMultilevel"/>
    <w:tmpl w:val="4BC42BE2"/>
    <w:lvl w:ilvl="0" w:tplc="4FA4D87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05241854">
    <w:abstractNumId w:val="24"/>
  </w:num>
  <w:num w:numId="2" w16cid:durableId="576939183">
    <w:abstractNumId w:val="52"/>
  </w:num>
  <w:num w:numId="3" w16cid:durableId="153496340">
    <w:abstractNumId w:val="19"/>
  </w:num>
  <w:num w:numId="4" w16cid:durableId="1156071128">
    <w:abstractNumId w:val="21"/>
  </w:num>
  <w:num w:numId="5" w16cid:durableId="1301426465">
    <w:abstractNumId w:val="39"/>
  </w:num>
  <w:num w:numId="6" w16cid:durableId="1059287465">
    <w:abstractNumId w:val="29"/>
  </w:num>
  <w:num w:numId="7" w16cid:durableId="633870061">
    <w:abstractNumId w:val="5"/>
  </w:num>
  <w:num w:numId="8" w16cid:durableId="1978144100">
    <w:abstractNumId w:val="2"/>
  </w:num>
  <w:num w:numId="9" w16cid:durableId="199392834">
    <w:abstractNumId w:val="3"/>
  </w:num>
  <w:num w:numId="10" w16cid:durableId="2010524445">
    <w:abstractNumId w:val="53"/>
  </w:num>
  <w:num w:numId="11" w16cid:durableId="260837054">
    <w:abstractNumId w:val="27"/>
  </w:num>
  <w:num w:numId="12" w16cid:durableId="834494555">
    <w:abstractNumId w:val="43"/>
  </w:num>
  <w:num w:numId="13" w16cid:durableId="896402696">
    <w:abstractNumId w:val="16"/>
  </w:num>
  <w:num w:numId="14" w16cid:durableId="1045174762">
    <w:abstractNumId w:val="32"/>
  </w:num>
  <w:num w:numId="15" w16cid:durableId="17045764">
    <w:abstractNumId w:val="18"/>
  </w:num>
  <w:num w:numId="16" w16cid:durableId="1657295177">
    <w:abstractNumId w:val="41"/>
  </w:num>
  <w:num w:numId="17" w16cid:durableId="1033849343">
    <w:abstractNumId w:val="10"/>
  </w:num>
  <w:num w:numId="18" w16cid:durableId="1437218253">
    <w:abstractNumId w:val="38"/>
  </w:num>
  <w:num w:numId="19" w16cid:durableId="1740668311">
    <w:abstractNumId w:val="20"/>
  </w:num>
  <w:num w:numId="20" w16cid:durableId="1956668243">
    <w:abstractNumId w:val="15"/>
  </w:num>
  <w:num w:numId="21" w16cid:durableId="1587106812">
    <w:abstractNumId w:val="1"/>
  </w:num>
  <w:num w:numId="22" w16cid:durableId="991179678">
    <w:abstractNumId w:val="17"/>
  </w:num>
  <w:num w:numId="23" w16cid:durableId="441459115">
    <w:abstractNumId w:val="13"/>
  </w:num>
  <w:num w:numId="24" w16cid:durableId="413206942">
    <w:abstractNumId w:val="55"/>
  </w:num>
  <w:num w:numId="25" w16cid:durableId="222913669">
    <w:abstractNumId w:val="56"/>
  </w:num>
  <w:num w:numId="26" w16cid:durableId="1733653194">
    <w:abstractNumId w:val="23"/>
  </w:num>
  <w:num w:numId="27" w16cid:durableId="81609070">
    <w:abstractNumId w:val="57"/>
  </w:num>
  <w:num w:numId="28" w16cid:durableId="289825587">
    <w:abstractNumId w:val="36"/>
  </w:num>
  <w:num w:numId="29" w16cid:durableId="345448465">
    <w:abstractNumId w:val="30"/>
  </w:num>
  <w:num w:numId="30" w16cid:durableId="1851329415">
    <w:abstractNumId w:val="25"/>
  </w:num>
  <w:num w:numId="31" w16cid:durableId="980382187">
    <w:abstractNumId w:val="54"/>
  </w:num>
  <w:num w:numId="32" w16cid:durableId="1456948150">
    <w:abstractNumId w:val="37"/>
  </w:num>
  <w:num w:numId="33" w16cid:durableId="924264182">
    <w:abstractNumId w:val="34"/>
  </w:num>
  <w:num w:numId="34" w16cid:durableId="1796680146">
    <w:abstractNumId w:val="31"/>
  </w:num>
  <w:num w:numId="35" w16cid:durableId="512185156">
    <w:abstractNumId w:val="46"/>
  </w:num>
  <w:num w:numId="36" w16cid:durableId="170294404">
    <w:abstractNumId w:val="14"/>
  </w:num>
  <w:num w:numId="37" w16cid:durableId="239877438">
    <w:abstractNumId w:val="9"/>
  </w:num>
  <w:num w:numId="38" w16cid:durableId="446899639">
    <w:abstractNumId w:val="40"/>
  </w:num>
  <w:num w:numId="39" w16cid:durableId="143085838">
    <w:abstractNumId w:val="50"/>
  </w:num>
  <w:num w:numId="40" w16cid:durableId="946276499">
    <w:abstractNumId w:val="22"/>
  </w:num>
  <w:num w:numId="41" w16cid:durableId="53936812">
    <w:abstractNumId w:val="49"/>
  </w:num>
  <w:num w:numId="42" w16cid:durableId="307442862">
    <w:abstractNumId w:val="35"/>
  </w:num>
  <w:num w:numId="43" w16cid:durableId="22021168">
    <w:abstractNumId w:val="26"/>
  </w:num>
  <w:num w:numId="44" w16cid:durableId="1269846986">
    <w:abstractNumId w:val="47"/>
  </w:num>
  <w:num w:numId="45" w16cid:durableId="1772240082">
    <w:abstractNumId w:val="8"/>
  </w:num>
  <w:num w:numId="46" w16cid:durableId="1186286123">
    <w:abstractNumId w:val="12"/>
  </w:num>
  <w:num w:numId="47" w16cid:durableId="2142383048">
    <w:abstractNumId w:val="42"/>
  </w:num>
  <w:num w:numId="48" w16cid:durableId="762143294">
    <w:abstractNumId w:val="33"/>
  </w:num>
  <w:num w:numId="49" w16cid:durableId="675887621">
    <w:abstractNumId w:val="51"/>
  </w:num>
  <w:num w:numId="50" w16cid:durableId="964236523">
    <w:abstractNumId w:val="28"/>
  </w:num>
  <w:num w:numId="51" w16cid:durableId="1561817847">
    <w:abstractNumId w:val="11"/>
  </w:num>
  <w:num w:numId="52" w16cid:durableId="728502923">
    <w:abstractNumId w:val="45"/>
  </w:num>
  <w:num w:numId="53" w16cid:durableId="83040079">
    <w:abstractNumId w:val="4"/>
  </w:num>
  <w:num w:numId="54" w16cid:durableId="588275147">
    <w:abstractNumId w:val="0"/>
  </w:num>
  <w:num w:numId="55" w16cid:durableId="309478714">
    <w:abstractNumId w:val="6"/>
  </w:num>
  <w:num w:numId="56" w16cid:durableId="1445690912">
    <w:abstractNumId w:val="7"/>
  </w:num>
  <w:num w:numId="57" w16cid:durableId="1726177038">
    <w:abstractNumId w:val="48"/>
  </w:num>
  <w:num w:numId="58" w16cid:durableId="973294622">
    <w:abstractNumId w:val="44"/>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6" w:nlCheck="1" w:checkStyle="0"/>
  <w:activeWritingStyle w:appName="MSWord" w:lang="en-US" w:vendorID="64" w:dllVersion="6" w:nlCheck="1" w:checkStyle="1"/>
  <w:activeWritingStyle w:appName="MSWord" w:lang="en-US" w:vendorID="64" w:dllVersion="0" w:nlCheck="1" w:checkStyle="0"/>
  <w:activeWritingStyle w:appName="MSWord" w:lang="fr-FR"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7DC82AD5-743B-4B85-B960-2B5D731862BF}"/>
    <w:docVar w:name="dgnword-eventsink" w:val="1837663191168"/>
    <w:docVar w:name="dgnword-lastRevisionsView" w:val="0"/>
  </w:docVars>
  <w:rsids>
    <w:rsidRoot w:val="00A9553D"/>
    <w:rsid w:val="00003689"/>
    <w:rsid w:val="00007A2E"/>
    <w:rsid w:val="00007A35"/>
    <w:rsid w:val="000115DF"/>
    <w:rsid w:val="0001261A"/>
    <w:rsid w:val="00012E86"/>
    <w:rsid w:val="00016F45"/>
    <w:rsid w:val="0002353B"/>
    <w:rsid w:val="0002546D"/>
    <w:rsid w:val="00031C9C"/>
    <w:rsid w:val="000347D8"/>
    <w:rsid w:val="00042F13"/>
    <w:rsid w:val="000430ED"/>
    <w:rsid w:val="00045C31"/>
    <w:rsid w:val="00045D09"/>
    <w:rsid w:val="0005178C"/>
    <w:rsid w:val="0005497A"/>
    <w:rsid w:val="00056A6D"/>
    <w:rsid w:val="00056B80"/>
    <w:rsid w:val="00057B9D"/>
    <w:rsid w:val="00057C35"/>
    <w:rsid w:val="00062D00"/>
    <w:rsid w:val="0006359A"/>
    <w:rsid w:val="0006615B"/>
    <w:rsid w:val="000710F2"/>
    <w:rsid w:val="0007188A"/>
    <w:rsid w:val="00073ECD"/>
    <w:rsid w:val="00074619"/>
    <w:rsid w:val="00076070"/>
    <w:rsid w:val="0008216D"/>
    <w:rsid w:val="00090C78"/>
    <w:rsid w:val="00091551"/>
    <w:rsid w:val="0009584C"/>
    <w:rsid w:val="000A0E17"/>
    <w:rsid w:val="000A4133"/>
    <w:rsid w:val="000A553B"/>
    <w:rsid w:val="000B0D14"/>
    <w:rsid w:val="000B275F"/>
    <w:rsid w:val="000B6156"/>
    <w:rsid w:val="000B696B"/>
    <w:rsid w:val="000B797D"/>
    <w:rsid w:val="000E64F8"/>
    <w:rsid w:val="000F39BE"/>
    <w:rsid w:val="000F4E1A"/>
    <w:rsid w:val="000F52BD"/>
    <w:rsid w:val="000F588A"/>
    <w:rsid w:val="000F7A73"/>
    <w:rsid w:val="00101371"/>
    <w:rsid w:val="00101AF5"/>
    <w:rsid w:val="001057D9"/>
    <w:rsid w:val="00105EC7"/>
    <w:rsid w:val="00106C4C"/>
    <w:rsid w:val="00107B14"/>
    <w:rsid w:val="001119B2"/>
    <w:rsid w:val="001135D8"/>
    <w:rsid w:val="00115296"/>
    <w:rsid w:val="001155E3"/>
    <w:rsid w:val="00116181"/>
    <w:rsid w:val="001205E0"/>
    <w:rsid w:val="00135B78"/>
    <w:rsid w:val="00140B41"/>
    <w:rsid w:val="00142A93"/>
    <w:rsid w:val="001518DF"/>
    <w:rsid w:val="001550F4"/>
    <w:rsid w:val="001561B1"/>
    <w:rsid w:val="00167E2C"/>
    <w:rsid w:val="00172A36"/>
    <w:rsid w:val="00175DF5"/>
    <w:rsid w:val="00181D5A"/>
    <w:rsid w:val="001840F0"/>
    <w:rsid w:val="001945EA"/>
    <w:rsid w:val="001969C0"/>
    <w:rsid w:val="001A3785"/>
    <w:rsid w:val="001B1ED2"/>
    <w:rsid w:val="001B4FF7"/>
    <w:rsid w:val="001B663E"/>
    <w:rsid w:val="001B7BDD"/>
    <w:rsid w:val="001C0879"/>
    <w:rsid w:val="001C2AF2"/>
    <w:rsid w:val="001C3396"/>
    <w:rsid w:val="001C4A1E"/>
    <w:rsid w:val="001C54BA"/>
    <w:rsid w:val="001C5FD3"/>
    <w:rsid w:val="001D0BE7"/>
    <w:rsid w:val="001D124F"/>
    <w:rsid w:val="001D1434"/>
    <w:rsid w:val="001D1772"/>
    <w:rsid w:val="001D3372"/>
    <w:rsid w:val="001D4C85"/>
    <w:rsid w:val="001D66D1"/>
    <w:rsid w:val="001E1234"/>
    <w:rsid w:val="001F0C4B"/>
    <w:rsid w:val="00205306"/>
    <w:rsid w:val="00205823"/>
    <w:rsid w:val="00206710"/>
    <w:rsid w:val="00207088"/>
    <w:rsid w:val="002115E8"/>
    <w:rsid w:val="002136C8"/>
    <w:rsid w:val="0021449A"/>
    <w:rsid w:val="0021461A"/>
    <w:rsid w:val="002219A3"/>
    <w:rsid w:val="00227D69"/>
    <w:rsid w:val="00232B18"/>
    <w:rsid w:val="002344E7"/>
    <w:rsid w:val="002350C1"/>
    <w:rsid w:val="00235FD6"/>
    <w:rsid w:val="00242E57"/>
    <w:rsid w:val="00251195"/>
    <w:rsid w:val="00261AAD"/>
    <w:rsid w:val="00263120"/>
    <w:rsid w:val="00263AF7"/>
    <w:rsid w:val="00264B60"/>
    <w:rsid w:val="00265F58"/>
    <w:rsid w:val="002750B1"/>
    <w:rsid w:val="00277C56"/>
    <w:rsid w:val="0028255F"/>
    <w:rsid w:val="002827CC"/>
    <w:rsid w:val="00286A90"/>
    <w:rsid w:val="00293493"/>
    <w:rsid w:val="002B393D"/>
    <w:rsid w:val="002B4711"/>
    <w:rsid w:val="002C0598"/>
    <w:rsid w:val="002C1254"/>
    <w:rsid w:val="002C3FAC"/>
    <w:rsid w:val="002C5994"/>
    <w:rsid w:val="002D05C4"/>
    <w:rsid w:val="002D14D1"/>
    <w:rsid w:val="002D57F8"/>
    <w:rsid w:val="002D7541"/>
    <w:rsid w:val="002F0251"/>
    <w:rsid w:val="002F06A8"/>
    <w:rsid w:val="002F1D4D"/>
    <w:rsid w:val="002F26FD"/>
    <w:rsid w:val="002F3148"/>
    <w:rsid w:val="002F418C"/>
    <w:rsid w:val="002F6049"/>
    <w:rsid w:val="00310C81"/>
    <w:rsid w:val="0031217F"/>
    <w:rsid w:val="00313621"/>
    <w:rsid w:val="00316449"/>
    <w:rsid w:val="003226E2"/>
    <w:rsid w:val="00324B6F"/>
    <w:rsid w:val="0033225A"/>
    <w:rsid w:val="00340C1B"/>
    <w:rsid w:val="003500B7"/>
    <w:rsid w:val="00352FD7"/>
    <w:rsid w:val="00354BA7"/>
    <w:rsid w:val="00356928"/>
    <w:rsid w:val="00362857"/>
    <w:rsid w:val="00362B94"/>
    <w:rsid w:val="00362D9B"/>
    <w:rsid w:val="003656B0"/>
    <w:rsid w:val="00366AA1"/>
    <w:rsid w:val="0036768B"/>
    <w:rsid w:val="00371E26"/>
    <w:rsid w:val="00377690"/>
    <w:rsid w:val="003864E2"/>
    <w:rsid w:val="0039216F"/>
    <w:rsid w:val="00392A2B"/>
    <w:rsid w:val="00395A93"/>
    <w:rsid w:val="003A05CC"/>
    <w:rsid w:val="003A0DD7"/>
    <w:rsid w:val="003A2EAE"/>
    <w:rsid w:val="003A4602"/>
    <w:rsid w:val="003A6C4B"/>
    <w:rsid w:val="003B003C"/>
    <w:rsid w:val="003B0323"/>
    <w:rsid w:val="003B1D75"/>
    <w:rsid w:val="003B44E7"/>
    <w:rsid w:val="003B5FE1"/>
    <w:rsid w:val="003D0504"/>
    <w:rsid w:val="003D4F09"/>
    <w:rsid w:val="003D7151"/>
    <w:rsid w:val="003F13A6"/>
    <w:rsid w:val="00402A2C"/>
    <w:rsid w:val="0040452B"/>
    <w:rsid w:val="00405828"/>
    <w:rsid w:val="00405955"/>
    <w:rsid w:val="004137AE"/>
    <w:rsid w:val="00413D84"/>
    <w:rsid w:val="00414037"/>
    <w:rsid w:val="004144D8"/>
    <w:rsid w:val="00417F14"/>
    <w:rsid w:val="004201C6"/>
    <w:rsid w:val="00430F44"/>
    <w:rsid w:val="00431B5C"/>
    <w:rsid w:val="00434955"/>
    <w:rsid w:val="00435CD4"/>
    <w:rsid w:val="004403FF"/>
    <w:rsid w:val="00440924"/>
    <w:rsid w:val="00442688"/>
    <w:rsid w:val="004426C6"/>
    <w:rsid w:val="00442DCB"/>
    <w:rsid w:val="00452080"/>
    <w:rsid w:val="00453044"/>
    <w:rsid w:val="00455D45"/>
    <w:rsid w:val="0046133F"/>
    <w:rsid w:val="00461606"/>
    <w:rsid w:val="00465F97"/>
    <w:rsid w:val="00474D3B"/>
    <w:rsid w:val="00475D8F"/>
    <w:rsid w:val="00481999"/>
    <w:rsid w:val="00483372"/>
    <w:rsid w:val="00483A42"/>
    <w:rsid w:val="0048622C"/>
    <w:rsid w:val="00487C1E"/>
    <w:rsid w:val="00490C08"/>
    <w:rsid w:val="00491327"/>
    <w:rsid w:val="00492761"/>
    <w:rsid w:val="0049352D"/>
    <w:rsid w:val="0049664B"/>
    <w:rsid w:val="00497E11"/>
    <w:rsid w:val="004A0DC8"/>
    <w:rsid w:val="004A4CB2"/>
    <w:rsid w:val="004A4F98"/>
    <w:rsid w:val="004A65D7"/>
    <w:rsid w:val="004B48B1"/>
    <w:rsid w:val="004B514F"/>
    <w:rsid w:val="004C36DD"/>
    <w:rsid w:val="004C4214"/>
    <w:rsid w:val="004C6932"/>
    <w:rsid w:val="004D66B2"/>
    <w:rsid w:val="004E3F5A"/>
    <w:rsid w:val="004E6F2A"/>
    <w:rsid w:val="004F126A"/>
    <w:rsid w:val="004F486E"/>
    <w:rsid w:val="004F4E2D"/>
    <w:rsid w:val="004F5F56"/>
    <w:rsid w:val="00502EF1"/>
    <w:rsid w:val="00503A34"/>
    <w:rsid w:val="005053F8"/>
    <w:rsid w:val="0051231C"/>
    <w:rsid w:val="0051266E"/>
    <w:rsid w:val="0052268F"/>
    <w:rsid w:val="00524922"/>
    <w:rsid w:val="00524BD1"/>
    <w:rsid w:val="005372F5"/>
    <w:rsid w:val="00543BAA"/>
    <w:rsid w:val="005511BB"/>
    <w:rsid w:val="005550CF"/>
    <w:rsid w:val="005564F7"/>
    <w:rsid w:val="0055684E"/>
    <w:rsid w:val="005601D5"/>
    <w:rsid w:val="0056260B"/>
    <w:rsid w:val="00565DC7"/>
    <w:rsid w:val="00575897"/>
    <w:rsid w:val="00577DA4"/>
    <w:rsid w:val="00590AD9"/>
    <w:rsid w:val="005968DD"/>
    <w:rsid w:val="005A1559"/>
    <w:rsid w:val="005A2A06"/>
    <w:rsid w:val="005A3370"/>
    <w:rsid w:val="005A6219"/>
    <w:rsid w:val="005A7000"/>
    <w:rsid w:val="005B148C"/>
    <w:rsid w:val="005B3BFE"/>
    <w:rsid w:val="005C22D5"/>
    <w:rsid w:val="005C45DE"/>
    <w:rsid w:val="005D43C2"/>
    <w:rsid w:val="005D6187"/>
    <w:rsid w:val="005E013D"/>
    <w:rsid w:val="005E1531"/>
    <w:rsid w:val="005E2717"/>
    <w:rsid w:val="005E530F"/>
    <w:rsid w:val="005F0BFC"/>
    <w:rsid w:val="005F21C9"/>
    <w:rsid w:val="005F34AC"/>
    <w:rsid w:val="005F62D3"/>
    <w:rsid w:val="00601451"/>
    <w:rsid w:val="00604467"/>
    <w:rsid w:val="00607E0D"/>
    <w:rsid w:val="006130B0"/>
    <w:rsid w:val="00613873"/>
    <w:rsid w:val="00615D64"/>
    <w:rsid w:val="00616DC2"/>
    <w:rsid w:val="006213F2"/>
    <w:rsid w:val="00621C76"/>
    <w:rsid w:val="00623ADD"/>
    <w:rsid w:val="0062692B"/>
    <w:rsid w:val="00637FF7"/>
    <w:rsid w:val="006407AB"/>
    <w:rsid w:val="006410E1"/>
    <w:rsid w:val="00642697"/>
    <w:rsid w:val="00642B90"/>
    <w:rsid w:val="0064641D"/>
    <w:rsid w:val="00665FE4"/>
    <w:rsid w:val="00671FFD"/>
    <w:rsid w:val="00676329"/>
    <w:rsid w:val="0068457B"/>
    <w:rsid w:val="00690240"/>
    <w:rsid w:val="00694666"/>
    <w:rsid w:val="0069612D"/>
    <w:rsid w:val="0069623A"/>
    <w:rsid w:val="006A5139"/>
    <w:rsid w:val="006B0174"/>
    <w:rsid w:val="006B0660"/>
    <w:rsid w:val="006B2333"/>
    <w:rsid w:val="006B28DA"/>
    <w:rsid w:val="006B4D2E"/>
    <w:rsid w:val="006B6341"/>
    <w:rsid w:val="006C0165"/>
    <w:rsid w:val="006C09E1"/>
    <w:rsid w:val="006C35A8"/>
    <w:rsid w:val="006D524E"/>
    <w:rsid w:val="006F3154"/>
    <w:rsid w:val="006F3F18"/>
    <w:rsid w:val="006F45F9"/>
    <w:rsid w:val="007003B8"/>
    <w:rsid w:val="007031FB"/>
    <w:rsid w:val="00704630"/>
    <w:rsid w:val="00705146"/>
    <w:rsid w:val="00705F92"/>
    <w:rsid w:val="00710EBC"/>
    <w:rsid w:val="0072036F"/>
    <w:rsid w:val="00721EAF"/>
    <w:rsid w:val="00722E6E"/>
    <w:rsid w:val="007238A8"/>
    <w:rsid w:val="00725E99"/>
    <w:rsid w:val="0073747A"/>
    <w:rsid w:val="0074505F"/>
    <w:rsid w:val="00753099"/>
    <w:rsid w:val="00754AC3"/>
    <w:rsid w:val="00765F09"/>
    <w:rsid w:val="00766E8E"/>
    <w:rsid w:val="00770345"/>
    <w:rsid w:val="0078126C"/>
    <w:rsid w:val="00787F35"/>
    <w:rsid w:val="00790E70"/>
    <w:rsid w:val="0079341D"/>
    <w:rsid w:val="00796417"/>
    <w:rsid w:val="007A4EB0"/>
    <w:rsid w:val="007A78E8"/>
    <w:rsid w:val="007B063C"/>
    <w:rsid w:val="007C26E1"/>
    <w:rsid w:val="007C2BBB"/>
    <w:rsid w:val="007C3F85"/>
    <w:rsid w:val="007C4151"/>
    <w:rsid w:val="007C428B"/>
    <w:rsid w:val="007C5A0B"/>
    <w:rsid w:val="007D0D5B"/>
    <w:rsid w:val="007E1EA8"/>
    <w:rsid w:val="007E1EC7"/>
    <w:rsid w:val="007E6CD6"/>
    <w:rsid w:val="00800626"/>
    <w:rsid w:val="00800B95"/>
    <w:rsid w:val="00802E96"/>
    <w:rsid w:val="00803EF4"/>
    <w:rsid w:val="00804DF6"/>
    <w:rsid w:val="00806A43"/>
    <w:rsid w:val="00811EDC"/>
    <w:rsid w:val="008140F0"/>
    <w:rsid w:val="008168B2"/>
    <w:rsid w:val="00822BF5"/>
    <w:rsid w:val="00823036"/>
    <w:rsid w:val="00823041"/>
    <w:rsid w:val="00823E82"/>
    <w:rsid w:val="00824325"/>
    <w:rsid w:val="008251E9"/>
    <w:rsid w:val="00827959"/>
    <w:rsid w:val="00850E48"/>
    <w:rsid w:val="008558DE"/>
    <w:rsid w:val="00855D42"/>
    <w:rsid w:val="00857C30"/>
    <w:rsid w:val="00860CD0"/>
    <w:rsid w:val="008612E6"/>
    <w:rsid w:val="008626BF"/>
    <w:rsid w:val="008630C4"/>
    <w:rsid w:val="00864362"/>
    <w:rsid w:val="00864F97"/>
    <w:rsid w:val="008762EB"/>
    <w:rsid w:val="0088202A"/>
    <w:rsid w:val="00890ACD"/>
    <w:rsid w:val="008C0EE0"/>
    <w:rsid w:val="008C1EEB"/>
    <w:rsid w:val="008C3DA2"/>
    <w:rsid w:val="008D1BDF"/>
    <w:rsid w:val="008D58C4"/>
    <w:rsid w:val="008D7029"/>
    <w:rsid w:val="008F2E84"/>
    <w:rsid w:val="008F639B"/>
    <w:rsid w:val="00900EF3"/>
    <w:rsid w:val="009055DA"/>
    <w:rsid w:val="009078E1"/>
    <w:rsid w:val="00914B2A"/>
    <w:rsid w:val="0092103F"/>
    <w:rsid w:val="00921DA1"/>
    <w:rsid w:val="009229AB"/>
    <w:rsid w:val="00922A4B"/>
    <w:rsid w:val="00930367"/>
    <w:rsid w:val="00931F67"/>
    <w:rsid w:val="00932EC3"/>
    <w:rsid w:val="00937BD9"/>
    <w:rsid w:val="00941986"/>
    <w:rsid w:val="00950FEB"/>
    <w:rsid w:val="0096266A"/>
    <w:rsid w:val="00962C2A"/>
    <w:rsid w:val="00964C4B"/>
    <w:rsid w:val="00966410"/>
    <w:rsid w:val="00975EF0"/>
    <w:rsid w:val="00977385"/>
    <w:rsid w:val="0099143B"/>
    <w:rsid w:val="0099619F"/>
    <w:rsid w:val="009A1D5C"/>
    <w:rsid w:val="009A39A6"/>
    <w:rsid w:val="009A6B2C"/>
    <w:rsid w:val="009B5E36"/>
    <w:rsid w:val="009B7E2B"/>
    <w:rsid w:val="009D08B0"/>
    <w:rsid w:val="009D78BD"/>
    <w:rsid w:val="009E18FF"/>
    <w:rsid w:val="009E282D"/>
    <w:rsid w:val="009E556D"/>
    <w:rsid w:val="009E7964"/>
    <w:rsid w:val="009F4B4D"/>
    <w:rsid w:val="00A01784"/>
    <w:rsid w:val="00A027FF"/>
    <w:rsid w:val="00A0699F"/>
    <w:rsid w:val="00A07F18"/>
    <w:rsid w:val="00A10B2C"/>
    <w:rsid w:val="00A123F4"/>
    <w:rsid w:val="00A134B9"/>
    <w:rsid w:val="00A15DA3"/>
    <w:rsid w:val="00A15DF3"/>
    <w:rsid w:val="00A20E48"/>
    <w:rsid w:val="00A21F69"/>
    <w:rsid w:val="00A234D8"/>
    <w:rsid w:val="00A30265"/>
    <w:rsid w:val="00A31C69"/>
    <w:rsid w:val="00A36905"/>
    <w:rsid w:val="00A426AE"/>
    <w:rsid w:val="00A44814"/>
    <w:rsid w:val="00A46AF6"/>
    <w:rsid w:val="00A5066E"/>
    <w:rsid w:val="00A54222"/>
    <w:rsid w:val="00A57AD2"/>
    <w:rsid w:val="00A60A23"/>
    <w:rsid w:val="00A72A55"/>
    <w:rsid w:val="00A82469"/>
    <w:rsid w:val="00A84889"/>
    <w:rsid w:val="00A90BA4"/>
    <w:rsid w:val="00A940C6"/>
    <w:rsid w:val="00A9553D"/>
    <w:rsid w:val="00A95C37"/>
    <w:rsid w:val="00A95ECB"/>
    <w:rsid w:val="00A97E7A"/>
    <w:rsid w:val="00AA49A3"/>
    <w:rsid w:val="00AA4E86"/>
    <w:rsid w:val="00AB656C"/>
    <w:rsid w:val="00AB681F"/>
    <w:rsid w:val="00AC6C7B"/>
    <w:rsid w:val="00AD5874"/>
    <w:rsid w:val="00AE07BC"/>
    <w:rsid w:val="00AE40DF"/>
    <w:rsid w:val="00AE70EE"/>
    <w:rsid w:val="00AF0A1E"/>
    <w:rsid w:val="00AF3B0F"/>
    <w:rsid w:val="00B06F2A"/>
    <w:rsid w:val="00B10CDF"/>
    <w:rsid w:val="00B1133C"/>
    <w:rsid w:val="00B2101C"/>
    <w:rsid w:val="00B212E1"/>
    <w:rsid w:val="00B21FBB"/>
    <w:rsid w:val="00B238FA"/>
    <w:rsid w:val="00B23B13"/>
    <w:rsid w:val="00B2729F"/>
    <w:rsid w:val="00B35D5E"/>
    <w:rsid w:val="00B4037B"/>
    <w:rsid w:val="00B44595"/>
    <w:rsid w:val="00B457EE"/>
    <w:rsid w:val="00B52E2F"/>
    <w:rsid w:val="00B57789"/>
    <w:rsid w:val="00B57805"/>
    <w:rsid w:val="00B6059B"/>
    <w:rsid w:val="00B61CF4"/>
    <w:rsid w:val="00B7106F"/>
    <w:rsid w:val="00B71CCC"/>
    <w:rsid w:val="00B73FAA"/>
    <w:rsid w:val="00B762E4"/>
    <w:rsid w:val="00B84D80"/>
    <w:rsid w:val="00B84F18"/>
    <w:rsid w:val="00B856A2"/>
    <w:rsid w:val="00B86CD9"/>
    <w:rsid w:val="00B9397A"/>
    <w:rsid w:val="00B94C05"/>
    <w:rsid w:val="00BA1D54"/>
    <w:rsid w:val="00BA4328"/>
    <w:rsid w:val="00BA4716"/>
    <w:rsid w:val="00BA4D53"/>
    <w:rsid w:val="00BA5CFB"/>
    <w:rsid w:val="00BB0E21"/>
    <w:rsid w:val="00BB3FD9"/>
    <w:rsid w:val="00BB4135"/>
    <w:rsid w:val="00BB7B5C"/>
    <w:rsid w:val="00BC135F"/>
    <w:rsid w:val="00BC31F2"/>
    <w:rsid w:val="00BC3F08"/>
    <w:rsid w:val="00BD07BF"/>
    <w:rsid w:val="00BD1A89"/>
    <w:rsid w:val="00BD1E07"/>
    <w:rsid w:val="00BD6FD0"/>
    <w:rsid w:val="00BE16D6"/>
    <w:rsid w:val="00BE2D96"/>
    <w:rsid w:val="00BE3DC0"/>
    <w:rsid w:val="00C00FD6"/>
    <w:rsid w:val="00C03152"/>
    <w:rsid w:val="00C03F14"/>
    <w:rsid w:val="00C07D5A"/>
    <w:rsid w:val="00C1007A"/>
    <w:rsid w:val="00C1486E"/>
    <w:rsid w:val="00C27FE7"/>
    <w:rsid w:val="00C33BD2"/>
    <w:rsid w:val="00C349F1"/>
    <w:rsid w:val="00C3528E"/>
    <w:rsid w:val="00C36391"/>
    <w:rsid w:val="00C37487"/>
    <w:rsid w:val="00C377FA"/>
    <w:rsid w:val="00C42C52"/>
    <w:rsid w:val="00C440AC"/>
    <w:rsid w:val="00C443B3"/>
    <w:rsid w:val="00C46265"/>
    <w:rsid w:val="00C566C7"/>
    <w:rsid w:val="00C568F5"/>
    <w:rsid w:val="00C61CF1"/>
    <w:rsid w:val="00C62E51"/>
    <w:rsid w:val="00C64D7F"/>
    <w:rsid w:val="00C658F5"/>
    <w:rsid w:val="00C6743B"/>
    <w:rsid w:val="00C71137"/>
    <w:rsid w:val="00C81696"/>
    <w:rsid w:val="00C856CF"/>
    <w:rsid w:val="00C867E8"/>
    <w:rsid w:val="00C937E5"/>
    <w:rsid w:val="00C94748"/>
    <w:rsid w:val="00CA1F9C"/>
    <w:rsid w:val="00CA222F"/>
    <w:rsid w:val="00CA2EE6"/>
    <w:rsid w:val="00CA4379"/>
    <w:rsid w:val="00CA462D"/>
    <w:rsid w:val="00CB0454"/>
    <w:rsid w:val="00CB3DD1"/>
    <w:rsid w:val="00CB5512"/>
    <w:rsid w:val="00CC4E1E"/>
    <w:rsid w:val="00CD34B8"/>
    <w:rsid w:val="00CD77B7"/>
    <w:rsid w:val="00CE2FB2"/>
    <w:rsid w:val="00CE6EAB"/>
    <w:rsid w:val="00CE74CB"/>
    <w:rsid w:val="00CF21DA"/>
    <w:rsid w:val="00CF6A98"/>
    <w:rsid w:val="00CF6BE0"/>
    <w:rsid w:val="00D05685"/>
    <w:rsid w:val="00D06269"/>
    <w:rsid w:val="00D07BB3"/>
    <w:rsid w:val="00D11690"/>
    <w:rsid w:val="00D13E7E"/>
    <w:rsid w:val="00D143C8"/>
    <w:rsid w:val="00D15092"/>
    <w:rsid w:val="00D43967"/>
    <w:rsid w:val="00D50216"/>
    <w:rsid w:val="00D5586E"/>
    <w:rsid w:val="00D56F16"/>
    <w:rsid w:val="00D634B3"/>
    <w:rsid w:val="00D646B0"/>
    <w:rsid w:val="00D65BA4"/>
    <w:rsid w:val="00D71421"/>
    <w:rsid w:val="00D757D4"/>
    <w:rsid w:val="00D7589F"/>
    <w:rsid w:val="00D76FEE"/>
    <w:rsid w:val="00D86F8A"/>
    <w:rsid w:val="00D9075D"/>
    <w:rsid w:val="00D90BD8"/>
    <w:rsid w:val="00D91BBD"/>
    <w:rsid w:val="00D93991"/>
    <w:rsid w:val="00D9504C"/>
    <w:rsid w:val="00D970E2"/>
    <w:rsid w:val="00DA3740"/>
    <w:rsid w:val="00DB013F"/>
    <w:rsid w:val="00DB093B"/>
    <w:rsid w:val="00DB4F8D"/>
    <w:rsid w:val="00DB6113"/>
    <w:rsid w:val="00DB70E8"/>
    <w:rsid w:val="00DC318A"/>
    <w:rsid w:val="00DC4194"/>
    <w:rsid w:val="00DD1A87"/>
    <w:rsid w:val="00DD208D"/>
    <w:rsid w:val="00DD29F3"/>
    <w:rsid w:val="00DD6E65"/>
    <w:rsid w:val="00DE2794"/>
    <w:rsid w:val="00DE70CF"/>
    <w:rsid w:val="00DF13B2"/>
    <w:rsid w:val="00DF2561"/>
    <w:rsid w:val="00E00039"/>
    <w:rsid w:val="00E20238"/>
    <w:rsid w:val="00E20FD5"/>
    <w:rsid w:val="00E33804"/>
    <w:rsid w:val="00E3776C"/>
    <w:rsid w:val="00E445D4"/>
    <w:rsid w:val="00E46177"/>
    <w:rsid w:val="00E55A0A"/>
    <w:rsid w:val="00E56449"/>
    <w:rsid w:val="00E62837"/>
    <w:rsid w:val="00E71843"/>
    <w:rsid w:val="00E73F4E"/>
    <w:rsid w:val="00E757CC"/>
    <w:rsid w:val="00E77FD9"/>
    <w:rsid w:val="00E84001"/>
    <w:rsid w:val="00E840DE"/>
    <w:rsid w:val="00E85072"/>
    <w:rsid w:val="00E862CE"/>
    <w:rsid w:val="00E863B8"/>
    <w:rsid w:val="00E87D0C"/>
    <w:rsid w:val="00E913EF"/>
    <w:rsid w:val="00E92C69"/>
    <w:rsid w:val="00E93A8A"/>
    <w:rsid w:val="00E96F64"/>
    <w:rsid w:val="00EA1C46"/>
    <w:rsid w:val="00EB0B8D"/>
    <w:rsid w:val="00EB56CD"/>
    <w:rsid w:val="00EC0CB3"/>
    <w:rsid w:val="00EC66D5"/>
    <w:rsid w:val="00EC6D38"/>
    <w:rsid w:val="00EE6DF1"/>
    <w:rsid w:val="00EF31A1"/>
    <w:rsid w:val="00F06213"/>
    <w:rsid w:val="00F108BF"/>
    <w:rsid w:val="00F13F8D"/>
    <w:rsid w:val="00F17873"/>
    <w:rsid w:val="00F17E2A"/>
    <w:rsid w:val="00F20758"/>
    <w:rsid w:val="00F23E6B"/>
    <w:rsid w:val="00F26378"/>
    <w:rsid w:val="00F26867"/>
    <w:rsid w:val="00F31F6F"/>
    <w:rsid w:val="00F6086B"/>
    <w:rsid w:val="00F636DD"/>
    <w:rsid w:val="00F63E99"/>
    <w:rsid w:val="00F65D9B"/>
    <w:rsid w:val="00F71931"/>
    <w:rsid w:val="00F727F4"/>
    <w:rsid w:val="00F77C10"/>
    <w:rsid w:val="00F858A9"/>
    <w:rsid w:val="00F86F40"/>
    <w:rsid w:val="00F90735"/>
    <w:rsid w:val="00F90C90"/>
    <w:rsid w:val="00F92941"/>
    <w:rsid w:val="00F93FDD"/>
    <w:rsid w:val="00FA34BD"/>
    <w:rsid w:val="00FB2E4C"/>
    <w:rsid w:val="00FB7206"/>
    <w:rsid w:val="00FC0479"/>
    <w:rsid w:val="00FC225F"/>
    <w:rsid w:val="00FC435C"/>
    <w:rsid w:val="00FD2CC5"/>
    <w:rsid w:val="00FE678B"/>
    <w:rsid w:val="00FE780B"/>
    <w:rsid w:val="00FF130F"/>
    <w:rsid w:val="00FF29C6"/>
    <w:rsid w:val="00FF4B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142FEF"/>
  <w15:chartTrackingRefBased/>
  <w15:docId w15:val="{32C7016F-52F6-43BB-8E48-181EF6874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43C8"/>
    <w:rPr>
      <w:rFonts w:ascii="Arial" w:hAnsi="Arial" w:cs="Arial"/>
      <w:sz w:val="24"/>
      <w:szCs w:val="24"/>
    </w:rPr>
  </w:style>
  <w:style w:type="paragraph" w:styleId="Heading1">
    <w:name w:val="heading 1"/>
    <w:basedOn w:val="Normal"/>
    <w:next w:val="Normal"/>
    <w:link w:val="Heading1Char"/>
    <w:uiPriority w:val="9"/>
    <w:qFormat/>
    <w:rsid w:val="00806A43"/>
    <w:pPr>
      <w:spacing w:before="600" w:after="0"/>
      <w:jc w:val="center"/>
      <w:outlineLvl w:val="0"/>
    </w:pPr>
    <w:rPr>
      <w:b/>
      <w:sz w:val="36"/>
      <w:szCs w:val="36"/>
    </w:rPr>
  </w:style>
  <w:style w:type="paragraph" w:styleId="Heading2">
    <w:name w:val="heading 2"/>
    <w:basedOn w:val="Normal"/>
    <w:next w:val="Normal"/>
    <w:link w:val="Heading2Char"/>
    <w:uiPriority w:val="9"/>
    <w:unhideWhenUsed/>
    <w:qFormat/>
    <w:rsid w:val="00261AAD"/>
    <w:pPr>
      <w:outlineLvl w:val="1"/>
    </w:pPr>
    <w:rPr>
      <w:b/>
      <w:sz w:val="28"/>
      <w:szCs w:val="28"/>
    </w:rPr>
  </w:style>
  <w:style w:type="paragraph" w:styleId="Heading3">
    <w:name w:val="heading 3"/>
    <w:basedOn w:val="Heading2"/>
    <w:next w:val="Normal"/>
    <w:link w:val="Heading3Char"/>
    <w:uiPriority w:val="9"/>
    <w:unhideWhenUsed/>
    <w:qFormat/>
    <w:rsid w:val="00135B78"/>
    <w:pPr>
      <w:outlineLvl w:val="2"/>
    </w:pPr>
    <w:rPr>
      <w:sz w:val="24"/>
      <w:szCs w:val="24"/>
    </w:rPr>
  </w:style>
  <w:style w:type="paragraph" w:styleId="Heading4">
    <w:name w:val="heading 4"/>
    <w:basedOn w:val="Normal"/>
    <w:next w:val="Normal"/>
    <w:link w:val="Heading4Char"/>
    <w:uiPriority w:val="9"/>
    <w:unhideWhenUsed/>
    <w:qFormat/>
    <w:rsid w:val="00EC0CB3"/>
    <w:pPr>
      <w:outlineLvl w:val="3"/>
    </w:pPr>
    <w:rPr>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4CB2"/>
    <w:rPr>
      <w:color w:val="0563C1" w:themeColor="hyperlink"/>
      <w:u w:val="single"/>
    </w:rPr>
  </w:style>
  <w:style w:type="paragraph" w:styleId="Header">
    <w:name w:val="header"/>
    <w:basedOn w:val="Normal"/>
    <w:link w:val="HeaderChar"/>
    <w:uiPriority w:val="99"/>
    <w:unhideWhenUsed/>
    <w:rsid w:val="00D714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1421"/>
  </w:style>
  <w:style w:type="paragraph" w:styleId="Footer">
    <w:name w:val="footer"/>
    <w:basedOn w:val="Normal"/>
    <w:link w:val="FooterChar"/>
    <w:uiPriority w:val="99"/>
    <w:unhideWhenUsed/>
    <w:rsid w:val="00D714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1421"/>
  </w:style>
  <w:style w:type="character" w:customStyle="1" w:styleId="Heading1Char">
    <w:name w:val="Heading 1 Char"/>
    <w:basedOn w:val="DefaultParagraphFont"/>
    <w:link w:val="Heading1"/>
    <w:uiPriority w:val="9"/>
    <w:rsid w:val="00806A43"/>
    <w:rPr>
      <w:rFonts w:ascii="Arial" w:hAnsi="Arial" w:cs="Arial"/>
      <w:b/>
      <w:sz w:val="36"/>
      <w:szCs w:val="36"/>
    </w:rPr>
  </w:style>
  <w:style w:type="character" w:customStyle="1" w:styleId="Heading2Char">
    <w:name w:val="Heading 2 Char"/>
    <w:basedOn w:val="DefaultParagraphFont"/>
    <w:link w:val="Heading2"/>
    <w:uiPriority w:val="9"/>
    <w:rsid w:val="00261AAD"/>
    <w:rPr>
      <w:rFonts w:ascii="Arial" w:hAnsi="Arial" w:cs="Arial"/>
      <w:b/>
      <w:sz w:val="28"/>
      <w:szCs w:val="28"/>
    </w:rPr>
  </w:style>
  <w:style w:type="paragraph" w:styleId="ListParagraph">
    <w:name w:val="List Paragraph"/>
    <w:basedOn w:val="Normal"/>
    <w:qFormat/>
    <w:rsid w:val="0074505F"/>
    <w:pPr>
      <w:ind w:left="720"/>
      <w:contextualSpacing/>
    </w:pPr>
  </w:style>
  <w:style w:type="character" w:customStyle="1" w:styleId="Heading3Char">
    <w:name w:val="Heading 3 Char"/>
    <w:basedOn w:val="DefaultParagraphFont"/>
    <w:link w:val="Heading3"/>
    <w:uiPriority w:val="9"/>
    <w:rsid w:val="00135B78"/>
    <w:rPr>
      <w:rFonts w:ascii="Arial" w:hAnsi="Arial" w:cs="Arial"/>
      <w:b/>
      <w:sz w:val="24"/>
      <w:szCs w:val="24"/>
    </w:rPr>
  </w:style>
  <w:style w:type="character" w:customStyle="1" w:styleId="Heading4Char">
    <w:name w:val="Heading 4 Char"/>
    <w:basedOn w:val="DefaultParagraphFont"/>
    <w:link w:val="Heading4"/>
    <w:uiPriority w:val="9"/>
    <w:rsid w:val="00EC0CB3"/>
    <w:rPr>
      <w:rFonts w:ascii="Arial" w:hAnsi="Arial" w:cs="Arial"/>
      <w:b/>
      <w:i/>
      <w:sz w:val="24"/>
      <w:szCs w:val="24"/>
    </w:rPr>
  </w:style>
  <w:style w:type="character" w:styleId="FollowedHyperlink">
    <w:name w:val="FollowedHyperlink"/>
    <w:basedOn w:val="DefaultParagraphFont"/>
    <w:uiPriority w:val="99"/>
    <w:semiHidden/>
    <w:unhideWhenUsed/>
    <w:rsid w:val="00950FEB"/>
    <w:rPr>
      <w:color w:val="954F72" w:themeColor="followedHyperlink"/>
      <w:u w:val="single"/>
    </w:rPr>
  </w:style>
  <w:style w:type="paragraph" w:styleId="TOCHeading">
    <w:name w:val="TOC Heading"/>
    <w:basedOn w:val="Heading1"/>
    <w:next w:val="Normal"/>
    <w:uiPriority w:val="39"/>
    <w:unhideWhenUsed/>
    <w:qFormat/>
    <w:rsid w:val="00452080"/>
    <w:pPr>
      <w:keepNext/>
      <w:keepLines/>
      <w:spacing w:before="240"/>
      <w:jc w:val="left"/>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452080"/>
    <w:pPr>
      <w:spacing w:after="100"/>
    </w:pPr>
  </w:style>
  <w:style w:type="paragraph" w:styleId="TOC2">
    <w:name w:val="toc 2"/>
    <w:basedOn w:val="Normal"/>
    <w:next w:val="Normal"/>
    <w:autoRedefine/>
    <w:uiPriority w:val="39"/>
    <w:unhideWhenUsed/>
    <w:rsid w:val="00452080"/>
    <w:pPr>
      <w:spacing w:after="100"/>
      <w:ind w:left="240"/>
    </w:pPr>
  </w:style>
  <w:style w:type="paragraph" w:styleId="TOC3">
    <w:name w:val="toc 3"/>
    <w:basedOn w:val="Normal"/>
    <w:next w:val="Normal"/>
    <w:autoRedefine/>
    <w:uiPriority w:val="39"/>
    <w:unhideWhenUsed/>
    <w:rsid w:val="00452080"/>
    <w:pPr>
      <w:spacing w:after="100"/>
      <w:ind w:left="480"/>
    </w:pPr>
  </w:style>
  <w:style w:type="paragraph" w:styleId="Revision">
    <w:name w:val="Revision"/>
    <w:hidden/>
    <w:uiPriority w:val="99"/>
    <w:semiHidden/>
    <w:rsid w:val="00503A34"/>
    <w:pPr>
      <w:spacing w:after="0" w:line="240" w:lineRule="auto"/>
    </w:pPr>
    <w:rPr>
      <w:rFonts w:ascii="Arial" w:hAnsi="Arial" w:cs="Arial"/>
      <w:sz w:val="24"/>
      <w:szCs w:val="24"/>
    </w:rPr>
  </w:style>
  <w:style w:type="paragraph" w:styleId="BalloonText">
    <w:name w:val="Balloon Text"/>
    <w:basedOn w:val="Normal"/>
    <w:link w:val="BalloonTextChar"/>
    <w:uiPriority w:val="99"/>
    <w:semiHidden/>
    <w:unhideWhenUsed/>
    <w:rsid w:val="000254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546D"/>
    <w:rPr>
      <w:rFonts w:ascii="Segoe UI" w:hAnsi="Segoe UI" w:cs="Segoe UI"/>
      <w:sz w:val="18"/>
      <w:szCs w:val="18"/>
    </w:rPr>
  </w:style>
  <w:style w:type="paragraph" w:customStyle="1" w:styleId="xmsonormal">
    <w:name w:val="x_msonormal"/>
    <w:basedOn w:val="Normal"/>
    <w:rsid w:val="009A6B2C"/>
    <w:pPr>
      <w:spacing w:after="0" w:line="240" w:lineRule="auto"/>
    </w:pPr>
    <w:rPr>
      <w:rFonts w:ascii="Aptos" w:hAnsi="Aptos" w:cs="Aptos"/>
    </w:rPr>
  </w:style>
  <w:style w:type="paragraph" w:styleId="FootnoteText">
    <w:name w:val="footnote text"/>
    <w:basedOn w:val="Normal"/>
    <w:link w:val="FootnoteTextChar"/>
    <w:uiPriority w:val="99"/>
    <w:unhideWhenUsed/>
    <w:rsid w:val="003F13A6"/>
    <w:pPr>
      <w:spacing w:after="0" w:line="240" w:lineRule="auto"/>
    </w:pPr>
    <w:rPr>
      <w:rFonts w:asciiTheme="minorHAnsi" w:hAnsiTheme="minorHAnsi" w:cstheme="minorBidi"/>
      <w:sz w:val="20"/>
      <w:szCs w:val="20"/>
    </w:rPr>
  </w:style>
  <w:style w:type="character" w:customStyle="1" w:styleId="FootnoteTextChar">
    <w:name w:val="Footnote Text Char"/>
    <w:basedOn w:val="DefaultParagraphFont"/>
    <w:link w:val="FootnoteText"/>
    <w:uiPriority w:val="99"/>
    <w:rsid w:val="003F13A6"/>
    <w:rPr>
      <w:sz w:val="20"/>
      <w:szCs w:val="20"/>
    </w:rPr>
  </w:style>
  <w:style w:type="character" w:styleId="FootnoteReference">
    <w:name w:val="footnote reference"/>
    <w:basedOn w:val="DefaultParagraphFont"/>
    <w:uiPriority w:val="99"/>
    <w:semiHidden/>
    <w:unhideWhenUsed/>
    <w:rsid w:val="003F13A6"/>
    <w:rPr>
      <w:vertAlign w:val="superscript"/>
    </w:rPr>
  </w:style>
  <w:style w:type="character" w:customStyle="1" w:styleId="UnresolvedMention1">
    <w:name w:val="Unresolved Mention1"/>
    <w:basedOn w:val="DefaultParagraphFont"/>
    <w:uiPriority w:val="99"/>
    <w:semiHidden/>
    <w:unhideWhenUsed/>
    <w:rsid w:val="003F13A6"/>
    <w:rPr>
      <w:color w:val="605E5C"/>
      <w:shd w:val="clear" w:color="auto" w:fill="E1DFDD"/>
    </w:rPr>
  </w:style>
  <w:style w:type="character" w:customStyle="1" w:styleId="tgc">
    <w:name w:val="_tgc"/>
    <w:basedOn w:val="DefaultParagraphFont"/>
    <w:rsid w:val="003F13A6"/>
  </w:style>
  <w:style w:type="table" w:styleId="TableGrid">
    <w:name w:val="Table Grid"/>
    <w:basedOn w:val="TableNormal"/>
    <w:uiPriority w:val="39"/>
    <w:rsid w:val="003F13A6"/>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F3F18"/>
    <w:rPr>
      <w:sz w:val="16"/>
      <w:szCs w:val="16"/>
    </w:rPr>
  </w:style>
  <w:style w:type="paragraph" w:styleId="CommentText">
    <w:name w:val="annotation text"/>
    <w:basedOn w:val="Normal"/>
    <w:link w:val="CommentTextChar"/>
    <w:uiPriority w:val="99"/>
    <w:unhideWhenUsed/>
    <w:rsid w:val="006F3F18"/>
    <w:pPr>
      <w:spacing w:line="240" w:lineRule="auto"/>
    </w:pPr>
    <w:rPr>
      <w:sz w:val="20"/>
      <w:szCs w:val="20"/>
    </w:rPr>
  </w:style>
  <w:style w:type="character" w:customStyle="1" w:styleId="CommentTextChar">
    <w:name w:val="Comment Text Char"/>
    <w:basedOn w:val="DefaultParagraphFont"/>
    <w:link w:val="CommentText"/>
    <w:uiPriority w:val="99"/>
    <w:rsid w:val="006F3F18"/>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6F3F18"/>
    <w:rPr>
      <w:b/>
      <w:bCs/>
    </w:rPr>
  </w:style>
  <w:style w:type="character" w:customStyle="1" w:styleId="CommentSubjectChar">
    <w:name w:val="Comment Subject Char"/>
    <w:basedOn w:val="CommentTextChar"/>
    <w:link w:val="CommentSubject"/>
    <w:uiPriority w:val="99"/>
    <w:semiHidden/>
    <w:rsid w:val="006F3F18"/>
    <w:rPr>
      <w:rFonts w:ascii="Arial" w:hAnsi="Arial" w:cs="Arial"/>
      <w:b/>
      <w:bCs/>
      <w:sz w:val="20"/>
      <w:szCs w:val="20"/>
    </w:rPr>
  </w:style>
  <w:style w:type="character" w:customStyle="1" w:styleId="UnresolvedMention2">
    <w:name w:val="Unresolved Mention2"/>
    <w:basedOn w:val="DefaultParagraphFont"/>
    <w:uiPriority w:val="99"/>
    <w:semiHidden/>
    <w:unhideWhenUsed/>
    <w:rsid w:val="00FC225F"/>
    <w:rPr>
      <w:color w:val="605E5C"/>
      <w:shd w:val="clear" w:color="auto" w:fill="E1DFDD"/>
    </w:rPr>
  </w:style>
  <w:style w:type="table" w:styleId="LightGrid-Accent1">
    <w:name w:val="Light Grid Accent 1"/>
    <w:basedOn w:val="TableNormal"/>
    <w:uiPriority w:val="62"/>
    <w:rsid w:val="00637FF7"/>
    <w:pPr>
      <w:spacing w:after="0" w:line="240" w:lineRule="auto"/>
    </w:pPr>
    <w:rPr>
      <w:rFonts w:eastAsiaTheme="minorEastAsia"/>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character" w:styleId="UnresolvedMention">
    <w:name w:val="Unresolved Mention"/>
    <w:basedOn w:val="DefaultParagraphFont"/>
    <w:uiPriority w:val="99"/>
    <w:semiHidden/>
    <w:unhideWhenUsed/>
    <w:rsid w:val="00A15D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161807">
      <w:bodyDiv w:val="1"/>
      <w:marLeft w:val="0"/>
      <w:marRight w:val="0"/>
      <w:marTop w:val="0"/>
      <w:marBottom w:val="0"/>
      <w:divBdr>
        <w:top w:val="none" w:sz="0" w:space="0" w:color="auto"/>
        <w:left w:val="none" w:sz="0" w:space="0" w:color="auto"/>
        <w:bottom w:val="none" w:sz="0" w:space="0" w:color="auto"/>
        <w:right w:val="none" w:sz="0" w:space="0" w:color="auto"/>
      </w:divBdr>
    </w:div>
    <w:div w:id="400175263">
      <w:bodyDiv w:val="1"/>
      <w:marLeft w:val="0"/>
      <w:marRight w:val="0"/>
      <w:marTop w:val="0"/>
      <w:marBottom w:val="0"/>
      <w:divBdr>
        <w:top w:val="none" w:sz="0" w:space="0" w:color="auto"/>
        <w:left w:val="none" w:sz="0" w:space="0" w:color="auto"/>
        <w:bottom w:val="none" w:sz="0" w:space="0" w:color="auto"/>
        <w:right w:val="none" w:sz="0" w:space="0" w:color="auto"/>
      </w:divBdr>
    </w:div>
    <w:div w:id="502086556">
      <w:bodyDiv w:val="1"/>
      <w:marLeft w:val="0"/>
      <w:marRight w:val="0"/>
      <w:marTop w:val="0"/>
      <w:marBottom w:val="0"/>
      <w:divBdr>
        <w:top w:val="none" w:sz="0" w:space="0" w:color="auto"/>
        <w:left w:val="none" w:sz="0" w:space="0" w:color="auto"/>
        <w:bottom w:val="none" w:sz="0" w:space="0" w:color="auto"/>
        <w:right w:val="none" w:sz="0" w:space="0" w:color="auto"/>
      </w:divBdr>
    </w:div>
    <w:div w:id="517963512">
      <w:bodyDiv w:val="1"/>
      <w:marLeft w:val="0"/>
      <w:marRight w:val="0"/>
      <w:marTop w:val="0"/>
      <w:marBottom w:val="0"/>
      <w:divBdr>
        <w:top w:val="none" w:sz="0" w:space="0" w:color="auto"/>
        <w:left w:val="none" w:sz="0" w:space="0" w:color="auto"/>
        <w:bottom w:val="none" w:sz="0" w:space="0" w:color="auto"/>
        <w:right w:val="none" w:sz="0" w:space="0" w:color="auto"/>
      </w:divBdr>
    </w:div>
    <w:div w:id="767501847">
      <w:bodyDiv w:val="1"/>
      <w:marLeft w:val="0"/>
      <w:marRight w:val="0"/>
      <w:marTop w:val="0"/>
      <w:marBottom w:val="0"/>
      <w:divBdr>
        <w:top w:val="none" w:sz="0" w:space="0" w:color="auto"/>
        <w:left w:val="none" w:sz="0" w:space="0" w:color="auto"/>
        <w:bottom w:val="none" w:sz="0" w:space="0" w:color="auto"/>
        <w:right w:val="none" w:sz="0" w:space="0" w:color="auto"/>
      </w:divBdr>
    </w:div>
    <w:div w:id="1075203832">
      <w:bodyDiv w:val="1"/>
      <w:marLeft w:val="0"/>
      <w:marRight w:val="0"/>
      <w:marTop w:val="0"/>
      <w:marBottom w:val="0"/>
      <w:divBdr>
        <w:top w:val="none" w:sz="0" w:space="0" w:color="auto"/>
        <w:left w:val="none" w:sz="0" w:space="0" w:color="auto"/>
        <w:bottom w:val="none" w:sz="0" w:space="0" w:color="auto"/>
        <w:right w:val="none" w:sz="0" w:space="0" w:color="auto"/>
      </w:divBdr>
    </w:div>
    <w:div w:id="1290475135">
      <w:bodyDiv w:val="1"/>
      <w:marLeft w:val="0"/>
      <w:marRight w:val="0"/>
      <w:marTop w:val="0"/>
      <w:marBottom w:val="0"/>
      <w:divBdr>
        <w:top w:val="none" w:sz="0" w:space="0" w:color="auto"/>
        <w:left w:val="none" w:sz="0" w:space="0" w:color="auto"/>
        <w:bottom w:val="none" w:sz="0" w:space="0" w:color="auto"/>
        <w:right w:val="none" w:sz="0" w:space="0" w:color="auto"/>
      </w:divBdr>
    </w:div>
    <w:div w:id="144241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dir.ca.gov/dwc/CaliforniaDWCCME.htm" TargetMode="External"/><Relationship Id="rId21" Type="http://schemas.openxmlformats.org/officeDocument/2006/relationships/hyperlink" Target="https://www.dir.ca.gov/t8/9795.html" TargetMode="External"/><Relationship Id="rId42" Type="http://schemas.openxmlformats.org/officeDocument/2006/relationships/hyperlink" Target="https://www.dir.ca.gov/dwc/FORMS/QMEForms/QMEForm121.pdf" TargetMode="External"/><Relationship Id="rId47" Type="http://schemas.openxmlformats.org/officeDocument/2006/relationships/hyperlink" Target="https://leginfo.legislature.ca.gov/faces/codes_displaySection.xhtml?lawCode=LAB&amp;sectionNum=3208.1" TargetMode="External"/><Relationship Id="rId63" Type="http://schemas.openxmlformats.org/officeDocument/2006/relationships/hyperlink" Target="https://leginfo.legislature.ca.gov/faces/codes_displaySection.xhtml?lawCode=LAB&amp;sectionNum=5410" TargetMode="External"/><Relationship Id="rId68" Type="http://schemas.openxmlformats.org/officeDocument/2006/relationships/hyperlink" Target="https://leginfo.legislature.ca.gov/faces/codes_displaySection.xhtml?lawCode=LAB&amp;sectionNum=4664." TargetMode="Externa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https://www.dir.ca.gov/dwc/FORMS/QMEForms/QMEForm122.pdf" TargetMode="External"/><Relationship Id="rId11" Type="http://schemas.openxmlformats.org/officeDocument/2006/relationships/image" Target="media/image1.png"/><Relationship Id="rId24" Type="http://schemas.openxmlformats.org/officeDocument/2006/relationships/hyperlink" Target="https://www.dir.ca.gov/dwc/forms/SJDB/10133.36.pdf" TargetMode="External"/><Relationship Id="rId32" Type="http://schemas.openxmlformats.org/officeDocument/2006/relationships/hyperlink" Target="https://www.dir.ca.gov/dwc/FORMS/QMEForms/QMEForm122.pdf" TargetMode="External"/><Relationship Id="rId37" Type="http://schemas.openxmlformats.org/officeDocument/2006/relationships/hyperlink" Target="https://www.dir.ca.gov/dwc/forms/eams%20forms/adj/dwcca_10232_1.pdf" TargetMode="External"/><Relationship Id="rId40" Type="http://schemas.openxmlformats.org/officeDocument/2006/relationships/hyperlink" Target="https://www.dir.ca.gov/dwc/forms/SJDB/10133.36.pdf" TargetMode="External"/><Relationship Id="rId45" Type="http://schemas.openxmlformats.org/officeDocument/2006/relationships/hyperlink" Target="https://supreme.justia.com/cases/federal/us/402/389/" TargetMode="External"/><Relationship Id="rId53" Type="http://schemas.openxmlformats.org/officeDocument/2006/relationships/hyperlink" Target="https://leginfo.legislature.ca.gov/faces/codes_displaySection.xhtml?lawCode=LAB&amp;sectionNum=5412." TargetMode="External"/><Relationship Id="rId58" Type="http://schemas.openxmlformats.org/officeDocument/2006/relationships/hyperlink" Target="https://view.officeapps.live.com/op/view.aspx?src=https%3A%2F%2Fwww.dir.ca.gov%2Fdwc%2FMedicalUnit%2FPSYCHE-REPORT-QUALITY-ASSURANCE-CHECKLIST.docx&amp;wdOrigin=BROWSELINK" TargetMode="External"/><Relationship Id="rId66" Type="http://schemas.openxmlformats.org/officeDocument/2006/relationships/hyperlink" Target="https://leginfo.legislature.ca.gov/faces/codes_displaySection.xhtml?lawCode=LAB&amp;sectionNum=4664" TargetMode="External"/><Relationship Id="rId5" Type="http://schemas.openxmlformats.org/officeDocument/2006/relationships/numbering" Target="numbering.xml"/><Relationship Id="rId61" Type="http://schemas.openxmlformats.org/officeDocument/2006/relationships/hyperlink" Target="https://www.dir.ca.gov/t8/9785.html" TargetMode="External"/><Relationship Id="rId19" Type="http://schemas.openxmlformats.org/officeDocument/2006/relationships/hyperlink" Target="https://www.dir.ca.gov/dwc/DWCPropRegs/2020/Medical-Legal-Fee-Schedule/Med-Legal-Fee-Schedule.htm" TargetMode="External"/><Relationship Id="rId14" Type="http://schemas.openxmlformats.org/officeDocument/2006/relationships/footer" Target="footer1.xml"/><Relationship Id="rId22" Type="http://schemas.openxmlformats.org/officeDocument/2006/relationships/hyperlink" Target="https://www.dir.ca.gov/t8/9793.html" TargetMode="External"/><Relationship Id="rId27" Type="http://schemas.openxmlformats.org/officeDocument/2006/relationships/hyperlink" Target="https://www.dir.ca.gov/wcab/EnBancdecisions2024/Vigil-Sammy.pdf.pdf" TargetMode="External"/><Relationship Id="rId30" Type="http://schemas.openxmlformats.org/officeDocument/2006/relationships/hyperlink" Target="https://www.dir.ca.gov/dwc/FORMS/QMEForms/QMEForm121.pdf" TargetMode="External"/><Relationship Id="rId35" Type="http://schemas.openxmlformats.org/officeDocument/2006/relationships/hyperlink" Target="https://www.dir.ca.gov/dwc/FORMS/EAMS%20Forms/DEU/DEU100.pdf" TargetMode="External"/><Relationship Id="rId43" Type="http://schemas.openxmlformats.org/officeDocument/2006/relationships/hyperlink" Target="https://law.justia.com/cases/california/workers-compensation-appeals-board/2005/gro-0029816.html" TargetMode="External"/><Relationship Id="rId48" Type="http://schemas.openxmlformats.org/officeDocument/2006/relationships/hyperlink" Target="https://leginfo.legislature.ca.gov/faces/codes_displaySection.xhtml?lawCode=LAB&amp;sectionNum=3600." TargetMode="External"/><Relationship Id="rId56" Type="http://schemas.openxmlformats.org/officeDocument/2006/relationships/hyperlink" Target="https://leginfo.legislature.ca.gov/faces/codes_displaySection.xhtml?lawCode=LAB&amp;sectionNum=3208.1" TargetMode="External"/><Relationship Id="rId64" Type="http://schemas.openxmlformats.org/officeDocument/2006/relationships/hyperlink" Target="https://www.dir.ca.gov/WCAB/EnBancdecisions2009/WCAB_EnBanc_AlmarazMGuzmanJ.pdf" TargetMode="External"/><Relationship Id="rId69" Type="http://schemas.openxmlformats.org/officeDocument/2006/relationships/hyperlink" Target="https://www.dir.ca.gov/wcab/EnBancdecisions2024/Vigil-Sammy.pdf.pdf" TargetMode="External"/><Relationship Id="rId8" Type="http://schemas.openxmlformats.org/officeDocument/2006/relationships/webSettings" Target="webSettings.xml"/><Relationship Id="rId51" Type="http://schemas.openxmlformats.org/officeDocument/2006/relationships/hyperlink" Target="https://leginfo.legislature.ca.gov/faces/codes_displaySection.xhtml?lawCode=LAB&amp;sectionNum=5402"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mailto:QMEQuality@dir.ca.gov" TargetMode="External"/><Relationship Id="rId17" Type="http://schemas.openxmlformats.org/officeDocument/2006/relationships/hyperlink" Target="https://www.dir.ca.gov/t8/40.html" TargetMode="External"/><Relationship Id="rId25" Type="http://schemas.openxmlformats.org/officeDocument/2006/relationships/hyperlink" Target="https://ca.mail.ca.gov/owa" TargetMode="External"/><Relationship Id="rId33" Type="http://schemas.openxmlformats.org/officeDocument/2006/relationships/hyperlink" Target="https://www.dir.ca.gov/asp/DEUzipsearch.html" TargetMode="External"/><Relationship Id="rId38" Type="http://schemas.openxmlformats.org/officeDocument/2006/relationships/hyperlink" Target="https://www.dir.ca.gov/dwc/FORMS/EAMS%20Forms/ADJ/DWCCAform10232_2.pdf" TargetMode="External"/><Relationship Id="rId46" Type="http://schemas.openxmlformats.org/officeDocument/2006/relationships/hyperlink" Target="https://leginfo.legislature.ca.gov/faces/codes_displaySection.xhtml?lawCode=LAB&amp;sectionNum=3208" TargetMode="External"/><Relationship Id="rId59" Type="http://schemas.openxmlformats.org/officeDocument/2006/relationships/hyperlink" Target="https://leginfo.legislature.ca.gov/faces/codes_displaySection.xhtml?lawCode=LAB&amp;sectionNum=3208.3." TargetMode="External"/><Relationship Id="rId67" Type="http://schemas.openxmlformats.org/officeDocument/2006/relationships/hyperlink" Target="https://leginfo.legislature.ca.gov/faces/codes_displaySection.xhtml?lawCode=LAB&amp;sectionNum=4663." TargetMode="External"/><Relationship Id="rId20" Type="http://schemas.openxmlformats.org/officeDocument/2006/relationships/hyperlink" Target="https://www.dir.ca.gov/t8/9795.html" TargetMode="External"/><Relationship Id="rId41" Type="http://schemas.openxmlformats.org/officeDocument/2006/relationships/hyperlink" Target="https://www.dir.ca.gov/dwc/FORMS/QMEForms/QMEForm120.pdf" TargetMode="External"/><Relationship Id="rId54" Type="http://schemas.openxmlformats.org/officeDocument/2006/relationships/hyperlink" Target="https://leginfo.legislature.ca.gov/faces/codes_displaySection.xhtml?lawCode=LAB&amp;sectionNum=5412." TargetMode="External"/><Relationship Id="rId62" Type="http://schemas.openxmlformats.org/officeDocument/2006/relationships/hyperlink" Target="https://www.dir.ca.gov/t8/10152.html" TargetMode="External"/><Relationship Id="rId70" Type="http://schemas.openxmlformats.org/officeDocument/2006/relationships/hyperlink" Target="https://www.dir.ca.gov/wcab/EnBancdecisions2024/Vigil-Sammy.pdf.pdf"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www.cdc.gov/aces/about/index.html" TargetMode="External"/><Relationship Id="rId28" Type="http://schemas.openxmlformats.org/officeDocument/2006/relationships/hyperlink" Target="https://www.dir.ca.gov/t8/36.html" TargetMode="External"/><Relationship Id="rId36" Type="http://schemas.openxmlformats.org/officeDocument/2006/relationships/hyperlink" Target="https://www.dir.ca.gov/dwc/FORMS/EAMS%20Forms/DEU/DEU101.pdf" TargetMode="External"/><Relationship Id="rId49" Type="http://schemas.openxmlformats.org/officeDocument/2006/relationships/hyperlink" Target="https://leginfo.legislature.ca.gov/faces/codes_displayText.xhtml?lawCode=LAB&amp;division=4.&amp;title=&amp;part=1.&amp;chapter=1.&amp;article=" TargetMode="External"/><Relationship Id="rId57" Type="http://schemas.openxmlformats.org/officeDocument/2006/relationships/hyperlink" Target="https://leginfo.legislature.ca.gov/faces/codes_displaySection.xhtml?lawCode=LAB&amp;sectionNum=5500.5" TargetMode="External"/><Relationship Id="rId10" Type="http://schemas.openxmlformats.org/officeDocument/2006/relationships/endnotes" Target="endnotes.xml"/><Relationship Id="rId31" Type="http://schemas.openxmlformats.org/officeDocument/2006/relationships/hyperlink" Target="https://www.dir.ca.gov/t8/36_7.html" TargetMode="External"/><Relationship Id="rId44" Type="http://schemas.openxmlformats.org/officeDocument/2006/relationships/hyperlink" Target="https://www.google.com/url?client=internal-element-cse&amp;cx=001779225245372747843:hq74utyoxui&amp;q=https://www.dir.ca.gov/dwc/Apportionment-Webinar/E-L-Yeager-Construction-v-Workers-Comp-Appeals-Bd.docx&amp;sa=U&amp;ved=2ahUKEwjOpJD776iDAxXvIEQIHQO1C1IQFnoECAAQAg&amp;usg=AOvVaw0XTbApGsDxkVfB1GP5n1mM" TargetMode="External"/><Relationship Id="rId52" Type="http://schemas.openxmlformats.org/officeDocument/2006/relationships/hyperlink" Target="https://leginfo.legislature.ca.gov/faces/codes_displaySection.xhtml?lawCode=LAB&amp;sectionNum=3208.1" TargetMode="External"/><Relationship Id="rId60" Type="http://schemas.openxmlformats.org/officeDocument/2006/relationships/hyperlink" Target="https://leginfo.legislature.ca.gov/faces/codes_displaySection.xhtml?lawCode=LAB&amp;sectionNum=4660.1" TargetMode="External"/><Relationship Id="rId65" Type="http://schemas.openxmlformats.org/officeDocument/2006/relationships/hyperlink" Target="https://leginfo.legislature.ca.gov/faces/codes_displaySection.xhtml?lawCode=LAB&amp;sectionNum=4663." TargetMode="Externa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s://www.dir.ca.gov/t8/49_9.html" TargetMode="External"/><Relationship Id="rId39" Type="http://schemas.openxmlformats.org/officeDocument/2006/relationships/hyperlink" Target="https://www.dir.ca.gov/dwc/FORMS/QMEForms/QMEForm111.pdf" TargetMode="External"/><Relationship Id="rId34" Type="http://schemas.openxmlformats.org/officeDocument/2006/relationships/hyperlink" Target="https://www.dir.ca.gov/dwc/medicalunit/QME_EAMSCompliant.pdf" TargetMode="External"/><Relationship Id="rId50" Type="http://schemas.openxmlformats.org/officeDocument/2006/relationships/hyperlink" Target="https://leginfo.legislature.ca.gov/faces/codes_displaySection.xhtml?lawCode=LAB&amp;sectionNum=5401" TargetMode="External"/><Relationship Id="rId55" Type="http://schemas.openxmlformats.org/officeDocument/2006/relationships/hyperlink" Target="https://leginfo.legislature.ca.gov/faces/codes_displaySection.xhtml?lawCode=LAB&amp;sectionNum=5500.5" TargetMode="External"/><Relationship Id="rId7" Type="http://schemas.openxmlformats.org/officeDocument/2006/relationships/settings" Target="settings.xml"/><Relationship Id="rId71"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1ba1c23-b5c4-47db-8d87-1bbb46e759e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2C741545122D349973C8B6453BA440D" ma:contentTypeVersion="15" ma:contentTypeDescription="Create a new document." ma:contentTypeScope="" ma:versionID="84e15d5f216eec62bbcfd1cfe90192e4">
  <xsd:schema xmlns:xsd="http://www.w3.org/2001/XMLSchema" xmlns:xs="http://www.w3.org/2001/XMLSchema" xmlns:p="http://schemas.microsoft.com/office/2006/metadata/properties" xmlns:ns3="d1ba1c23-b5c4-47db-8d87-1bbb46e759e5" xmlns:ns4="c9942fb2-9664-4cd6-b540-684872d1b6cc" targetNamespace="http://schemas.microsoft.com/office/2006/metadata/properties" ma:root="true" ma:fieldsID="07afccde4b79b6b2eec6eaa7b59938c2" ns3:_="" ns4:_="">
    <xsd:import namespace="d1ba1c23-b5c4-47db-8d87-1bbb46e759e5"/>
    <xsd:import namespace="c9942fb2-9664-4cd6-b540-684872d1b6c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LengthInSeconds" minOccurs="0"/>
                <xsd:element ref="ns4:SharedWithUsers" minOccurs="0"/>
                <xsd:element ref="ns4:SharedWithDetails" minOccurs="0"/>
                <xsd:element ref="ns4:SharingHintHash"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ba1c23-b5c4-47db-8d87-1bbb46e759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942fb2-9664-4cd6-b540-684872d1b6c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8E0626-A409-483B-8849-D4390B513302}">
  <ds:schemaRefs>
    <ds:schemaRef ds:uri="http://schemas.microsoft.com/office/2006/metadata/properties"/>
    <ds:schemaRef ds:uri="http://schemas.microsoft.com/office/infopath/2007/PartnerControls"/>
    <ds:schemaRef ds:uri="d1ba1c23-b5c4-47db-8d87-1bbb46e759e5"/>
  </ds:schemaRefs>
</ds:datastoreItem>
</file>

<file path=customXml/itemProps2.xml><?xml version="1.0" encoding="utf-8"?>
<ds:datastoreItem xmlns:ds="http://schemas.openxmlformats.org/officeDocument/2006/customXml" ds:itemID="{8863C1B4-B4A2-441C-A40F-13205997AD55}">
  <ds:schemaRefs>
    <ds:schemaRef ds:uri="http://schemas.openxmlformats.org/officeDocument/2006/bibliography"/>
  </ds:schemaRefs>
</ds:datastoreItem>
</file>

<file path=customXml/itemProps3.xml><?xml version="1.0" encoding="utf-8"?>
<ds:datastoreItem xmlns:ds="http://schemas.openxmlformats.org/officeDocument/2006/customXml" ds:itemID="{FADC0864-81DD-40AD-9F2E-710EB357C5AD}">
  <ds:schemaRefs>
    <ds:schemaRef ds:uri="http://schemas.microsoft.com/sharepoint/v3/contenttype/forms"/>
  </ds:schemaRefs>
</ds:datastoreItem>
</file>

<file path=customXml/itemProps4.xml><?xml version="1.0" encoding="utf-8"?>
<ds:datastoreItem xmlns:ds="http://schemas.openxmlformats.org/officeDocument/2006/customXml" ds:itemID="{03FE336C-9759-4D6C-B1FF-39574AF6CB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ba1c23-b5c4-47db-8d87-1bbb46e759e5"/>
    <ds:schemaRef ds:uri="c9942fb2-9664-4cd6-b540-684872d1b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40</Pages>
  <Words>11497</Words>
  <Characters>74297</Characters>
  <Application>Microsoft Office Word</Application>
  <DocSecurity>0</DocSecurity>
  <Lines>619</Lines>
  <Paragraphs>171</Paragraphs>
  <ScaleCrop>false</ScaleCrop>
  <HeadingPairs>
    <vt:vector size="2" baseType="variant">
      <vt:variant>
        <vt:lpstr>Title</vt:lpstr>
      </vt:variant>
      <vt:variant>
        <vt:i4>1</vt:i4>
      </vt:variant>
    </vt:vector>
  </HeadingPairs>
  <TitlesOfParts>
    <vt:vector size="1" baseType="lpstr">
      <vt:lpstr/>
    </vt:vector>
  </TitlesOfParts>
  <Company>DIR</Company>
  <LinksUpToDate>false</LinksUpToDate>
  <CharactersWithSpaces>85623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Payerl, Lynn@DIR</dc:creator>
  <cp:keywords/>
  <dc:description/>
  <cp:lastModifiedBy>Gray, Maureen@DIR</cp:lastModifiedBy>
  <cp:revision>4</cp:revision>
  <dcterms:created xsi:type="dcterms:W3CDTF">2026-04-29T16:09:00Z</dcterms:created>
  <dcterms:modified xsi:type="dcterms:W3CDTF">2026-04-29T17:33:00Z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0x01010052C741545122D349973C8B6453BA440D</vt:lpwstr>
  </property>
  <property fmtid="{D5CDD505-2E9C-101B-9397-08002B2CF9AE}" pid="3" name="GrammarlyDocumentId">
    <vt:lpwstr>c057c0c7-329f-4d76-8035-42f492170f34</vt:lpwstr>
  </property>
</Properties>
</file>